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bookmarkStart w:id="0" w:name="_GoBack"/>
            <w:bookmarkEnd w:id="0"/>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47019BC"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F322FD">
              <w:rPr>
                <w:rFonts w:ascii="Simplified Arabic" w:hAnsi="Simplified Arabic" w:cs="Simplified Arabic"/>
                <w:b/>
                <w:bCs/>
                <w:color w:val="000000"/>
                <w:sz w:val="24"/>
                <w:szCs w:val="24"/>
                <w:highlight w:val="yellow"/>
                <w:lang w:bidi="ar-LB"/>
              </w:rPr>
              <w:t>16</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727EB4">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079B308E"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727EB4">
              <w:rPr>
                <w:rFonts w:ascii="Arial" w:hAnsi="Arial"/>
                <w:sz w:val="24"/>
                <w:szCs w:val="24"/>
              </w:rPr>
              <w:t>12</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727EB4">
              <w:rPr>
                <w:rFonts w:ascii="Arial" w:hAnsi="Arial"/>
                <w:b/>
                <w:bCs/>
                <w:sz w:val="24"/>
                <w:szCs w:val="24"/>
                <w:highlight w:val="yellow"/>
              </w:rPr>
              <w:t>8</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DAEC48D"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727EB4">
              <w:rPr>
                <w:rFonts w:ascii="Arial" w:hAnsi="Arial"/>
                <w:b/>
                <w:bCs/>
                <w:sz w:val="24"/>
                <w:szCs w:val="24"/>
                <w:highlight w:val="green"/>
              </w:rPr>
              <w:t>25</w:t>
            </w:r>
            <w:r w:rsidR="0083360D">
              <w:rPr>
                <w:rFonts w:ascii="Arial" w:hAnsi="Arial"/>
                <w:b/>
                <w:bCs/>
                <w:sz w:val="24"/>
                <w:szCs w:val="24"/>
                <w:highlight w:val="green"/>
              </w:rPr>
              <w:t xml:space="preserve"> /</w:t>
            </w:r>
            <w:r w:rsidR="00727EB4">
              <w:rPr>
                <w:rFonts w:ascii="Arial" w:hAnsi="Arial"/>
                <w:b/>
                <w:bCs/>
                <w:sz w:val="24"/>
                <w:szCs w:val="24"/>
                <w:highlight w:val="green"/>
              </w:rPr>
              <w:t>8</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0ECD4445"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727EB4">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478B0770" w14:textId="77777777" w:rsidR="00727EB4" w:rsidRDefault="00727EB4"/>
    <w:p w14:paraId="670D45A4" w14:textId="77777777" w:rsidR="00727EB4" w:rsidRDefault="00727EB4"/>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7706EC7"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F322FD">
              <w:rPr>
                <w:rFonts w:ascii="Arial" w:hAnsi="Arial"/>
                <w:spacing w:val="-2"/>
                <w:sz w:val="24"/>
                <w:szCs w:val="24"/>
                <w:highlight w:val="cyan"/>
              </w:rPr>
              <w:t>16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727EB4">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04800552"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727EB4">
              <w:rPr>
                <w:sz w:val="24"/>
                <w:szCs w:val="24"/>
              </w:rPr>
              <w:t xml:space="preserve"> 12</w:t>
            </w:r>
            <w:r w:rsidR="00F322FD">
              <w:rPr>
                <w:sz w:val="24"/>
                <w:szCs w:val="24"/>
              </w:rPr>
              <w:t>/</w:t>
            </w:r>
            <w:r w:rsidR="00727EB4">
              <w:rPr>
                <w:sz w:val="24"/>
                <w:szCs w:val="24"/>
              </w:rPr>
              <w:t>8</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AF4E293" w:rsidR="00672659" w:rsidRPr="008D12BA" w:rsidRDefault="00727EB4" w:rsidP="00904F7F">
            <w:pPr>
              <w:spacing w:line="240" w:lineRule="exact"/>
              <w:jc w:val="both"/>
              <w:rPr>
                <w:rFonts w:ascii="Arial" w:hAnsi="Arial"/>
                <w:sz w:val="24"/>
                <w:szCs w:val="24"/>
              </w:rPr>
            </w:pPr>
            <w:r>
              <w:rPr>
                <w:sz w:val="24"/>
                <w:szCs w:val="24"/>
                <w:highlight w:val="cyan"/>
              </w:rPr>
              <w:t>18</w:t>
            </w:r>
            <w:r w:rsidR="00672659" w:rsidRPr="008D12BA">
              <w:rPr>
                <w:sz w:val="24"/>
                <w:szCs w:val="24"/>
                <w:highlight w:val="cyan"/>
              </w:rPr>
              <w:t>/</w:t>
            </w:r>
            <w:r w:rsidR="00CF6FBE">
              <w:rPr>
                <w:sz w:val="24"/>
                <w:szCs w:val="24"/>
                <w:highlight w:val="cyan"/>
              </w:rPr>
              <w:t xml:space="preserve"> </w:t>
            </w:r>
            <w:r w:rsidR="006C2585">
              <w:rPr>
                <w:sz w:val="24"/>
                <w:szCs w:val="24"/>
                <w:highlight w:val="cyan"/>
              </w:rPr>
              <w:t>8</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5E42276C"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6C2585">
              <w:rPr>
                <w:sz w:val="24"/>
                <w:szCs w:val="24"/>
              </w:rPr>
              <w:t xml:space="preserve"> 25</w:t>
            </w:r>
            <w:r w:rsidR="00CC3680">
              <w:rPr>
                <w:rFonts w:ascii="Arial" w:hAnsi="Arial"/>
                <w:sz w:val="24"/>
                <w:szCs w:val="24"/>
                <w:highlight w:val="cyan"/>
              </w:rPr>
              <w:t xml:space="preserve"> </w:t>
            </w:r>
            <w:r w:rsidRPr="008D12BA">
              <w:rPr>
                <w:rFonts w:ascii="Arial" w:hAnsi="Arial"/>
                <w:sz w:val="24"/>
                <w:szCs w:val="24"/>
                <w:highlight w:val="cyan"/>
              </w:rPr>
              <w:t xml:space="preserve"> / </w:t>
            </w:r>
            <w:r w:rsidR="006C2585">
              <w:rPr>
                <w:rFonts w:ascii="Arial" w:hAnsi="Arial"/>
                <w:sz w:val="24"/>
                <w:szCs w:val="24"/>
                <w:highlight w:val="cyan"/>
              </w:rPr>
              <w:t>8</w:t>
            </w:r>
            <w:r w:rsidRPr="008D12BA">
              <w:rPr>
                <w:rFonts w:ascii="Arial" w:hAnsi="Arial"/>
                <w:sz w:val="24"/>
                <w:szCs w:val="24"/>
                <w:highlight w:val="cyan"/>
              </w:rPr>
              <w:t>/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 w14:paraId="42F67CD5" w14:textId="77777777" w:rsidR="00C76721" w:rsidRDefault="00C76721"/>
    <w:p w14:paraId="2E349F57" w14:textId="77777777" w:rsidR="00C76721" w:rsidRDefault="00C76721"/>
    <w:p w14:paraId="0A1F754B" w14:textId="77777777" w:rsidR="00C76721" w:rsidRDefault="00C76721"/>
    <w:p w14:paraId="10044945" w14:textId="77777777" w:rsidR="00FD2C2C" w:rsidRDefault="00FD2C2C"/>
    <w:p w14:paraId="36D38B26" w14:textId="77777777" w:rsidR="00C76721" w:rsidRDefault="00C76721"/>
    <w:p w14:paraId="1F805606" w14:textId="77777777" w:rsidR="00C76721" w:rsidRDefault="00C76721"/>
    <w:p w14:paraId="18E5DB84" w14:textId="77777777" w:rsidR="00C76721" w:rsidRDefault="00C76721"/>
    <w:p w14:paraId="6F284F0A" w14:textId="77777777" w:rsidR="00C76721" w:rsidRDefault="00C76721"/>
    <w:p w14:paraId="0FCB52ED" w14:textId="77777777" w:rsidR="00C76721" w:rsidRDefault="00C76721"/>
    <w:p w14:paraId="522C8B06" w14:textId="77777777" w:rsidR="00C76721" w:rsidRDefault="00C76721"/>
    <w:p w14:paraId="18635AA0" w14:textId="77777777" w:rsidR="00C76721" w:rsidRDefault="00C76721"/>
    <w:p w14:paraId="117E0741" w14:textId="77777777" w:rsidR="00C76721" w:rsidRDefault="00C76721"/>
    <w:p w14:paraId="48AE3DEC" w14:textId="77777777" w:rsidR="00C76721" w:rsidRDefault="00C76721"/>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p w14:paraId="272A9F98" w14:textId="77777777" w:rsidR="00C76721" w:rsidRDefault="00C76721"/>
    <w:p w14:paraId="18AC718A" w14:textId="77777777" w:rsidR="00C76721" w:rsidRDefault="00C76721"/>
    <w:tbl>
      <w:tblPr>
        <w:tblW w:w="14220" w:type="dxa"/>
        <w:tblInd w:w="93" w:type="dxa"/>
        <w:tblLook w:val="04A0" w:firstRow="1" w:lastRow="0" w:firstColumn="1" w:lastColumn="0" w:noHBand="0" w:noVBand="1"/>
      </w:tblPr>
      <w:tblGrid>
        <w:gridCol w:w="20"/>
        <w:gridCol w:w="517"/>
        <w:gridCol w:w="83"/>
        <w:gridCol w:w="1780"/>
        <w:gridCol w:w="217"/>
        <w:gridCol w:w="3034"/>
        <w:gridCol w:w="689"/>
        <w:gridCol w:w="391"/>
        <w:gridCol w:w="809"/>
        <w:gridCol w:w="1320"/>
        <w:gridCol w:w="432"/>
        <w:gridCol w:w="968"/>
        <w:gridCol w:w="292"/>
        <w:gridCol w:w="1188"/>
        <w:gridCol w:w="132"/>
        <w:gridCol w:w="1048"/>
        <w:gridCol w:w="12"/>
        <w:gridCol w:w="1180"/>
        <w:gridCol w:w="108"/>
      </w:tblGrid>
      <w:tr w:rsidR="00C76721" w:rsidRPr="00C76721" w14:paraId="1CEC6AF7" w14:textId="77777777" w:rsidTr="00142DEC">
        <w:trPr>
          <w:gridBefore w:val="1"/>
          <w:gridAfter w:val="1"/>
          <w:wBefore w:w="20" w:type="dxa"/>
          <w:wAfter w:w="108" w:type="dxa"/>
          <w:trHeight w:val="408"/>
        </w:trPr>
        <w:tc>
          <w:tcPr>
            <w:tcW w:w="14092"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8310DD4" w14:textId="77777777" w:rsidR="00C76721" w:rsidRPr="00C76721" w:rsidRDefault="00C76721" w:rsidP="00C76721">
            <w:pPr>
              <w:spacing w:after="0" w:line="240" w:lineRule="auto"/>
              <w:jc w:val="center"/>
              <w:rPr>
                <w:rFonts w:ascii="Calibri" w:eastAsia="Times New Roman" w:hAnsi="Calibri" w:cs="Calibri"/>
                <w:b/>
                <w:bCs/>
                <w:color w:val="000000"/>
                <w:sz w:val="36"/>
                <w:szCs w:val="36"/>
              </w:rPr>
            </w:pPr>
            <w:bookmarkStart w:id="1" w:name="RANGE!A1:I44"/>
            <w:r w:rsidRPr="00C76721">
              <w:rPr>
                <w:rFonts w:ascii="Calibri" w:eastAsia="Times New Roman" w:hAnsi="Calibri" w:cs="Calibri"/>
                <w:b/>
                <w:bCs/>
                <w:color w:val="000000"/>
                <w:sz w:val="36"/>
                <w:szCs w:val="36"/>
              </w:rPr>
              <w:t>MED 16 \ 2025\A</w:t>
            </w:r>
            <w:bookmarkEnd w:id="1"/>
          </w:p>
        </w:tc>
      </w:tr>
      <w:tr w:rsidR="00C76721" w:rsidRPr="00C76721" w14:paraId="470B0361" w14:textId="77777777" w:rsidTr="00142DEC">
        <w:trPr>
          <w:gridBefore w:val="1"/>
          <w:gridAfter w:val="1"/>
          <w:wBefore w:w="20" w:type="dxa"/>
          <w:wAfter w:w="108" w:type="dxa"/>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4D03D41" w14:textId="77777777" w:rsidR="00C76721" w:rsidRPr="00C76721" w:rsidRDefault="00C76721" w:rsidP="00C76721">
            <w:pPr>
              <w:spacing w:after="0" w:line="240" w:lineRule="auto"/>
              <w:jc w:val="center"/>
              <w:rPr>
                <w:rFonts w:ascii="Calibri" w:eastAsia="Times New Roman" w:hAnsi="Calibri" w:cs="Calibri"/>
                <w:b/>
                <w:bCs/>
                <w:color w:val="000000"/>
                <w:sz w:val="28"/>
                <w:szCs w:val="28"/>
              </w:rPr>
            </w:pPr>
            <w:r w:rsidRPr="00C76721">
              <w:rPr>
                <w:rFonts w:ascii="Calibri" w:eastAsia="Times New Roman" w:hAnsi="Calibri" w:cs="Calibri"/>
                <w:b/>
                <w:bCs/>
                <w:color w:val="000000"/>
                <w:sz w:val="28"/>
                <w:szCs w:val="28"/>
              </w:rPr>
              <w:t>no</w:t>
            </w:r>
          </w:p>
        </w:tc>
        <w:tc>
          <w:tcPr>
            <w:tcW w:w="2080" w:type="dxa"/>
            <w:gridSpan w:val="3"/>
            <w:tcBorders>
              <w:top w:val="nil"/>
              <w:left w:val="nil"/>
              <w:bottom w:val="single" w:sz="4" w:space="0" w:color="auto"/>
              <w:right w:val="single" w:sz="4" w:space="0" w:color="auto"/>
            </w:tcBorders>
            <w:shd w:val="clear" w:color="000000" w:fill="FFFFFF"/>
            <w:noWrap/>
            <w:vAlign w:val="center"/>
            <w:hideMark/>
          </w:tcPr>
          <w:p w14:paraId="33CAB0F1" w14:textId="77777777" w:rsidR="00C76721" w:rsidRPr="00C76721" w:rsidRDefault="00C76721" w:rsidP="00C76721">
            <w:pPr>
              <w:spacing w:after="0" w:line="240" w:lineRule="auto"/>
              <w:jc w:val="center"/>
              <w:rPr>
                <w:rFonts w:ascii="Calibri" w:eastAsia="Times New Roman" w:hAnsi="Calibri" w:cs="Calibri"/>
                <w:b/>
                <w:bCs/>
                <w:color w:val="000000"/>
                <w:sz w:val="28"/>
                <w:szCs w:val="28"/>
              </w:rPr>
            </w:pPr>
            <w:r w:rsidRPr="00C76721">
              <w:rPr>
                <w:rFonts w:ascii="Calibri" w:eastAsia="Times New Roman" w:hAnsi="Calibri" w:cs="Calibri"/>
                <w:b/>
                <w:bCs/>
                <w:color w:val="000000"/>
                <w:sz w:val="28"/>
                <w:szCs w:val="28"/>
              </w:rPr>
              <w:t>NATIONAL CODE</w:t>
            </w:r>
          </w:p>
        </w:tc>
        <w:tc>
          <w:tcPr>
            <w:tcW w:w="3034" w:type="dxa"/>
            <w:tcBorders>
              <w:top w:val="nil"/>
              <w:left w:val="nil"/>
              <w:bottom w:val="single" w:sz="4" w:space="0" w:color="auto"/>
              <w:right w:val="single" w:sz="4" w:space="0" w:color="auto"/>
            </w:tcBorders>
            <w:shd w:val="clear" w:color="000000" w:fill="FFFFFF"/>
            <w:noWrap/>
            <w:vAlign w:val="center"/>
            <w:hideMark/>
          </w:tcPr>
          <w:p w14:paraId="01F2EE96" w14:textId="77777777" w:rsidR="00C76721" w:rsidRPr="00C76721" w:rsidRDefault="00C76721" w:rsidP="00C76721">
            <w:pPr>
              <w:spacing w:after="0" w:line="240" w:lineRule="auto"/>
              <w:jc w:val="center"/>
              <w:rPr>
                <w:rFonts w:ascii="Calibri" w:eastAsia="Times New Roman" w:hAnsi="Calibri" w:cs="Calibri"/>
                <w:b/>
                <w:bCs/>
                <w:color w:val="000000"/>
                <w:sz w:val="28"/>
                <w:szCs w:val="28"/>
              </w:rPr>
            </w:pPr>
            <w:r w:rsidRPr="00C76721">
              <w:rPr>
                <w:rFonts w:ascii="Calibri" w:eastAsia="Times New Roman" w:hAnsi="Calibri" w:cs="Calibri"/>
                <w:b/>
                <w:bCs/>
                <w:color w:val="000000"/>
                <w:sz w:val="28"/>
                <w:szCs w:val="28"/>
              </w:rPr>
              <w:t>ITEMS</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5FB7AC9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total 2026</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2464C3E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pack size</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48BC0B0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brand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0FFAF0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70%</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BEBB00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45%</w:t>
            </w:r>
          </w:p>
        </w:tc>
        <w:tc>
          <w:tcPr>
            <w:tcW w:w="1180" w:type="dxa"/>
            <w:tcBorders>
              <w:top w:val="nil"/>
              <w:left w:val="nil"/>
              <w:bottom w:val="single" w:sz="4" w:space="0" w:color="auto"/>
              <w:right w:val="single" w:sz="4" w:space="0" w:color="auto"/>
            </w:tcBorders>
            <w:shd w:val="clear" w:color="000000" w:fill="FFFFFF"/>
            <w:noWrap/>
            <w:vAlign w:val="center"/>
            <w:hideMark/>
          </w:tcPr>
          <w:p w14:paraId="3BCD1E2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w:t>
            </w:r>
          </w:p>
        </w:tc>
      </w:tr>
      <w:tr w:rsidR="00C76721" w:rsidRPr="00C76721" w14:paraId="13FAEC9B" w14:textId="77777777" w:rsidTr="00142DEC">
        <w:trPr>
          <w:gridBefore w:val="1"/>
          <w:gridAfter w:val="1"/>
          <w:wBefore w:w="20" w:type="dxa"/>
          <w:wAfter w:w="108" w:type="dxa"/>
          <w:trHeight w:val="56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C8D7D1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B041DC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01-AA0-006</w:t>
            </w:r>
          </w:p>
        </w:tc>
        <w:tc>
          <w:tcPr>
            <w:tcW w:w="3034" w:type="dxa"/>
            <w:tcBorders>
              <w:top w:val="nil"/>
              <w:left w:val="nil"/>
              <w:bottom w:val="single" w:sz="4" w:space="0" w:color="auto"/>
              <w:right w:val="single" w:sz="4" w:space="0" w:color="auto"/>
            </w:tcBorders>
            <w:shd w:val="clear" w:color="000000" w:fill="FFFFFF"/>
            <w:vAlign w:val="center"/>
            <w:hideMark/>
          </w:tcPr>
          <w:p w14:paraId="57F6B63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Digoxin  250 mcg/ml  (2ml) Ampoule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2EB8C61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45243</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0194ABC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  amp</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3F8F1DC7"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10400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0763A6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7280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02AA6D7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4680 ID</w:t>
            </w:r>
          </w:p>
        </w:tc>
        <w:tc>
          <w:tcPr>
            <w:tcW w:w="1180" w:type="dxa"/>
            <w:tcBorders>
              <w:top w:val="nil"/>
              <w:left w:val="nil"/>
              <w:bottom w:val="single" w:sz="4" w:space="0" w:color="auto"/>
              <w:right w:val="single" w:sz="4" w:space="0" w:color="auto"/>
            </w:tcBorders>
            <w:shd w:val="clear" w:color="000000" w:fill="FFFFFF"/>
            <w:noWrap/>
            <w:vAlign w:val="center"/>
            <w:hideMark/>
          </w:tcPr>
          <w:p w14:paraId="5F351F34"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2600 ID</w:t>
            </w:r>
          </w:p>
        </w:tc>
      </w:tr>
      <w:tr w:rsidR="00C76721" w:rsidRPr="00C76721" w14:paraId="62BD60FA" w14:textId="77777777" w:rsidTr="00142DEC">
        <w:trPr>
          <w:gridBefore w:val="1"/>
          <w:gridAfter w:val="1"/>
          <w:wBefore w:w="20" w:type="dxa"/>
          <w:wAfter w:w="108" w:type="dxa"/>
          <w:trHeight w:val="52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C53B13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51C1E8E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01-C00-043</w:t>
            </w:r>
          </w:p>
        </w:tc>
        <w:tc>
          <w:tcPr>
            <w:tcW w:w="3034" w:type="dxa"/>
            <w:tcBorders>
              <w:top w:val="nil"/>
              <w:left w:val="nil"/>
              <w:bottom w:val="single" w:sz="4" w:space="0" w:color="auto"/>
              <w:right w:val="single" w:sz="4" w:space="0" w:color="auto"/>
            </w:tcBorders>
            <w:shd w:val="clear" w:color="000000" w:fill="FFFFFF"/>
            <w:vAlign w:val="center"/>
            <w:hideMark/>
          </w:tcPr>
          <w:p w14:paraId="171033D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 xml:space="preserve">labetalol hydrochloride 100 mg </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3A2989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89538</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6FC5145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56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6A99FD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5.51</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64653C3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3.857</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1AC4E13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2.4795</w:t>
            </w:r>
          </w:p>
        </w:tc>
        <w:tc>
          <w:tcPr>
            <w:tcW w:w="1180" w:type="dxa"/>
            <w:tcBorders>
              <w:top w:val="nil"/>
              <w:left w:val="nil"/>
              <w:bottom w:val="single" w:sz="4" w:space="0" w:color="auto"/>
              <w:right w:val="single" w:sz="4" w:space="0" w:color="auto"/>
            </w:tcBorders>
            <w:shd w:val="clear" w:color="000000" w:fill="FFFFFF"/>
            <w:vAlign w:val="center"/>
            <w:hideMark/>
          </w:tcPr>
          <w:p w14:paraId="0E014B9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1.3775</w:t>
            </w:r>
          </w:p>
        </w:tc>
      </w:tr>
      <w:tr w:rsidR="00C76721" w:rsidRPr="00C76721" w14:paraId="25ECC393" w14:textId="77777777" w:rsidTr="00142DEC">
        <w:trPr>
          <w:gridBefore w:val="1"/>
          <w:gridAfter w:val="1"/>
          <w:wBefore w:w="20" w:type="dxa"/>
          <w:wAfter w:w="108" w:type="dxa"/>
          <w:trHeight w:val="61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63E4C7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F08051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01-F00-038</w:t>
            </w:r>
          </w:p>
        </w:tc>
        <w:tc>
          <w:tcPr>
            <w:tcW w:w="3034" w:type="dxa"/>
            <w:tcBorders>
              <w:top w:val="nil"/>
              <w:left w:val="nil"/>
              <w:bottom w:val="single" w:sz="4" w:space="0" w:color="auto"/>
              <w:right w:val="single" w:sz="4" w:space="0" w:color="auto"/>
            </w:tcBorders>
            <w:shd w:val="clear" w:color="000000" w:fill="FFFFFF"/>
            <w:vAlign w:val="center"/>
            <w:hideMark/>
          </w:tcPr>
          <w:p w14:paraId="21B7FC0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Isosorbide  mononitrate  10mg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2A4B722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8764040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2B66259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56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08BC13C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0.48</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324E920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0.336</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0B45ECB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0.216</w:t>
            </w:r>
          </w:p>
        </w:tc>
        <w:tc>
          <w:tcPr>
            <w:tcW w:w="1180" w:type="dxa"/>
            <w:tcBorders>
              <w:top w:val="nil"/>
              <w:left w:val="nil"/>
              <w:bottom w:val="single" w:sz="4" w:space="0" w:color="auto"/>
              <w:right w:val="single" w:sz="4" w:space="0" w:color="auto"/>
            </w:tcBorders>
            <w:shd w:val="clear" w:color="000000" w:fill="FFFFFF"/>
            <w:vAlign w:val="center"/>
            <w:hideMark/>
          </w:tcPr>
          <w:p w14:paraId="1497FDB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0.12</w:t>
            </w:r>
          </w:p>
        </w:tc>
      </w:tr>
      <w:tr w:rsidR="00C76721" w:rsidRPr="00C76721" w14:paraId="1664E2EB" w14:textId="77777777" w:rsidTr="00142DEC">
        <w:trPr>
          <w:gridBefore w:val="1"/>
          <w:gridAfter w:val="1"/>
          <w:wBefore w:w="20" w:type="dxa"/>
          <w:wAfter w:w="108" w:type="dxa"/>
          <w:trHeight w:val="9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717A86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31A56F7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02-E00-011</w:t>
            </w:r>
          </w:p>
        </w:tc>
        <w:tc>
          <w:tcPr>
            <w:tcW w:w="3034" w:type="dxa"/>
            <w:tcBorders>
              <w:top w:val="nil"/>
              <w:left w:val="nil"/>
              <w:bottom w:val="single" w:sz="4" w:space="0" w:color="auto"/>
              <w:right w:val="single" w:sz="4" w:space="0" w:color="auto"/>
            </w:tcBorders>
            <w:shd w:val="clear" w:color="000000" w:fill="FFFFFF"/>
            <w:vAlign w:val="center"/>
            <w:hideMark/>
          </w:tcPr>
          <w:p w14:paraId="32B2B4A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Mesalazine enema  (suspension  1gm/100ml or foam 1gm/application)</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0CC82A0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50070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7601287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14 enema</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579E92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36.8</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0F205C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25.76</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FD4C59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16.56</w:t>
            </w:r>
          </w:p>
        </w:tc>
        <w:tc>
          <w:tcPr>
            <w:tcW w:w="1180" w:type="dxa"/>
            <w:tcBorders>
              <w:top w:val="nil"/>
              <w:left w:val="nil"/>
              <w:bottom w:val="single" w:sz="4" w:space="0" w:color="auto"/>
              <w:right w:val="single" w:sz="4" w:space="0" w:color="auto"/>
            </w:tcBorders>
            <w:shd w:val="clear" w:color="000000" w:fill="FFFFFF"/>
            <w:vAlign w:val="center"/>
            <w:hideMark/>
          </w:tcPr>
          <w:p w14:paraId="50ACF5F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9.2</w:t>
            </w:r>
          </w:p>
        </w:tc>
      </w:tr>
      <w:tr w:rsidR="00C76721" w:rsidRPr="00C76721" w14:paraId="34EB6505" w14:textId="77777777" w:rsidTr="00142DEC">
        <w:trPr>
          <w:gridBefore w:val="1"/>
          <w:gridAfter w:val="1"/>
          <w:wBefore w:w="20" w:type="dxa"/>
          <w:wAfter w:w="108" w:type="dxa"/>
          <w:trHeight w:val="19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762113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83B152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02-M00-001</w:t>
            </w:r>
          </w:p>
        </w:tc>
        <w:tc>
          <w:tcPr>
            <w:tcW w:w="3034" w:type="dxa"/>
            <w:tcBorders>
              <w:top w:val="nil"/>
              <w:left w:val="nil"/>
              <w:bottom w:val="single" w:sz="4" w:space="0" w:color="auto"/>
              <w:right w:val="single" w:sz="4" w:space="0" w:color="auto"/>
            </w:tcBorders>
            <w:shd w:val="clear" w:color="000000" w:fill="FFFFFF"/>
            <w:vAlign w:val="center"/>
            <w:hideMark/>
          </w:tcPr>
          <w:p w14:paraId="1DA7D03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Macrogol 4000 (polyethlene glycol) 64g+Anhydrous sodium sulfate 5,700gm+sodium bicarbonate 1,680gm+sodium chloride 1,460gm+potassium chloride 0,750gm (powder for oral  solution in one sachet )</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49EB8D4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36845</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6C9862B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 sachet</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D10ED7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10.5</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D72AAF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7.35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316DE6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4.725</w:t>
            </w:r>
          </w:p>
        </w:tc>
        <w:tc>
          <w:tcPr>
            <w:tcW w:w="1180" w:type="dxa"/>
            <w:tcBorders>
              <w:top w:val="nil"/>
              <w:left w:val="nil"/>
              <w:bottom w:val="single" w:sz="4" w:space="0" w:color="auto"/>
              <w:right w:val="single" w:sz="4" w:space="0" w:color="auto"/>
            </w:tcBorders>
            <w:shd w:val="clear" w:color="000000" w:fill="FFFFFF"/>
            <w:vAlign w:val="center"/>
            <w:hideMark/>
          </w:tcPr>
          <w:p w14:paraId="0F5E6F9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2.625</w:t>
            </w:r>
          </w:p>
        </w:tc>
      </w:tr>
      <w:tr w:rsidR="00C76721" w:rsidRPr="00C76721" w14:paraId="5FC1795F" w14:textId="77777777" w:rsidTr="00142DEC">
        <w:trPr>
          <w:gridBefore w:val="1"/>
          <w:gridAfter w:val="1"/>
          <w:wBefore w:w="20" w:type="dxa"/>
          <w:wAfter w:w="108" w:type="dxa"/>
          <w:trHeight w:val="8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58F4C0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5639E6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04-A00-041</w:t>
            </w:r>
          </w:p>
        </w:tc>
        <w:tc>
          <w:tcPr>
            <w:tcW w:w="3034" w:type="dxa"/>
            <w:tcBorders>
              <w:top w:val="nil"/>
              <w:left w:val="nil"/>
              <w:bottom w:val="single" w:sz="4" w:space="0" w:color="auto"/>
              <w:right w:val="single" w:sz="4" w:space="0" w:color="auto"/>
            </w:tcBorders>
            <w:shd w:val="clear" w:color="000000" w:fill="FFFFFF"/>
            <w:vAlign w:val="center"/>
            <w:hideMark/>
          </w:tcPr>
          <w:p w14:paraId="79BFA4C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Chloralhydrate 500 mg / 5 ml  10%  oral  solution bottele of (200 ml)</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4822948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4805</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71A8FEA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bottle</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B3DE69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2.22</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10C4295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1.554</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5073AE0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0.999</w:t>
            </w:r>
          </w:p>
        </w:tc>
        <w:tc>
          <w:tcPr>
            <w:tcW w:w="1180" w:type="dxa"/>
            <w:tcBorders>
              <w:top w:val="nil"/>
              <w:left w:val="nil"/>
              <w:bottom w:val="single" w:sz="4" w:space="0" w:color="auto"/>
              <w:right w:val="single" w:sz="4" w:space="0" w:color="auto"/>
            </w:tcBorders>
            <w:shd w:val="clear" w:color="000000" w:fill="FFFFFF"/>
            <w:vAlign w:val="center"/>
            <w:hideMark/>
          </w:tcPr>
          <w:p w14:paraId="00E802D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0.555</w:t>
            </w:r>
          </w:p>
        </w:tc>
      </w:tr>
      <w:tr w:rsidR="00C76721" w:rsidRPr="00C76721" w14:paraId="6C294348" w14:textId="77777777" w:rsidTr="00142DEC">
        <w:trPr>
          <w:gridBefore w:val="1"/>
          <w:gridAfter w:val="1"/>
          <w:wBefore w:w="20" w:type="dxa"/>
          <w:wAfter w:w="108" w:type="dxa"/>
          <w:trHeight w:val="66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C5A231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9018FD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04-CA0-007</w:t>
            </w:r>
          </w:p>
        </w:tc>
        <w:tc>
          <w:tcPr>
            <w:tcW w:w="3034" w:type="dxa"/>
            <w:tcBorders>
              <w:top w:val="nil"/>
              <w:left w:val="nil"/>
              <w:bottom w:val="single" w:sz="4" w:space="0" w:color="auto"/>
              <w:right w:val="single" w:sz="4" w:space="0" w:color="auto"/>
            </w:tcBorders>
            <w:shd w:val="clear" w:color="000000" w:fill="FFFFFF"/>
            <w:vAlign w:val="center"/>
            <w:hideMark/>
          </w:tcPr>
          <w:p w14:paraId="5BF7D41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Clomipramine hydrochloride  25mg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4D905DE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576105</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366F682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6AFC201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656931A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0FA3DA1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0.675</w:t>
            </w:r>
          </w:p>
        </w:tc>
        <w:tc>
          <w:tcPr>
            <w:tcW w:w="1180" w:type="dxa"/>
            <w:tcBorders>
              <w:top w:val="nil"/>
              <w:left w:val="nil"/>
              <w:bottom w:val="single" w:sz="4" w:space="0" w:color="auto"/>
              <w:right w:val="single" w:sz="4" w:space="0" w:color="auto"/>
            </w:tcBorders>
            <w:shd w:val="clear" w:color="000000" w:fill="FFFFFF"/>
            <w:vAlign w:val="center"/>
            <w:hideMark/>
          </w:tcPr>
          <w:p w14:paraId="1BF39F0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0.375</w:t>
            </w:r>
          </w:p>
        </w:tc>
      </w:tr>
      <w:tr w:rsidR="00C76721" w:rsidRPr="00C76721" w14:paraId="7844ECA5" w14:textId="77777777" w:rsidTr="00142DEC">
        <w:trPr>
          <w:gridBefore w:val="1"/>
          <w:gridAfter w:val="1"/>
          <w:wBefore w:w="20" w:type="dxa"/>
          <w:wAfter w:w="108" w:type="dxa"/>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6071CA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8</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59E2803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04-H00-007</w:t>
            </w:r>
          </w:p>
        </w:tc>
        <w:tc>
          <w:tcPr>
            <w:tcW w:w="3034" w:type="dxa"/>
            <w:tcBorders>
              <w:top w:val="nil"/>
              <w:left w:val="nil"/>
              <w:bottom w:val="single" w:sz="4" w:space="0" w:color="auto"/>
              <w:right w:val="single" w:sz="4" w:space="0" w:color="auto"/>
            </w:tcBorders>
            <w:shd w:val="clear" w:color="000000" w:fill="FFFFFF"/>
            <w:vAlign w:val="center"/>
            <w:hideMark/>
          </w:tcPr>
          <w:p w14:paraId="615E9AF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 xml:space="preserve">Morphine sulphate 10mg/ml (1ml Ampoule) I.V , I.M ,S.C </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056D05A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76926</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427D8E9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 amp</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65D2F012"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15555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850C07F"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10888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7CF5BFC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7000 ID</w:t>
            </w:r>
          </w:p>
        </w:tc>
        <w:tc>
          <w:tcPr>
            <w:tcW w:w="1180" w:type="dxa"/>
            <w:tcBorders>
              <w:top w:val="nil"/>
              <w:left w:val="nil"/>
              <w:bottom w:val="single" w:sz="4" w:space="0" w:color="auto"/>
              <w:right w:val="single" w:sz="4" w:space="0" w:color="auto"/>
            </w:tcBorders>
            <w:shd w:val="clear" w:color="000000" w:fill="FFFFFF"/>
            <w:noWrap/>
            <w:vAlign w:val="center"/>
            <w:hideMark/>
          </w:tcPr>
          <w:p w14:paraId="7ACBD204"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3888 ID</w:t>
            </w:r>
          </w:p>
        </w:tc>
      </w:tr>
      <w:tr w:rsidR="00C76721" w:rsidRPr="00C76721" w14:paraId="3397510B" w14:textId="77777777" w:rsidTr="00142DEC">
        <w:trPr>
          <w:gridBefore w:val="1"/>
          <w:gridAfter w:val="1"/>
          <w:wBefore w:w="20" w:type="dxa"/>
          <w:wAfter w:w="108" w:type="dxa"/>
          <w:trHeight w:val="62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737664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9</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35AD69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04-M00-001</w:t>
            </w:r>
          </w:p>
        </w:tc>
        <w:tc>
          <w:tcPr>
            <w:tcW w:w="3034" w:type="dxa"/>
            <w:tcBorders>
              <w:top w:val="nil"/>
              <w:left w:val="nil"/>
              <w:bottom w:val="single" w:sz="4" w:space="0" w:color="auto"/>
              <w:right w:val="single" w:sz="4" w:space="0" w:color="auto"/>
            </w:tcBorders>
            <w:shd w:val="clear" w:color="000000" w:fill="FFFFFF"/>
            <w:vAlign w:val="center"/>
            <w:hideMark/>
          </w:tcPr>
          <w:p w14:paraId="7EE7CFF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Baclofen  10mg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1E22716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839800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2A645BB3"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100 tab</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671EA41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11428.57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D8ACE52"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8000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7119D4D6"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5142.85 ID</w:t>
            </w:r>
          </w:p>
        </w:tc>
        <w:tc>
          <w:tcPr>
            <w:tcW w:w="1180" w:type="dxa"/>
            <w:tcBorders>
              <w:top w:val="nil"/>
              <w:left w:val="nil"/>
              <w:bottom w:val="single" w:sz="4" w:space="0" w:color="auto"/>
              <w:right w:val="single" w:sz="4" w:space="0" w:color="auto"/>
            </w:tcBorders>
            <w:shd w:val="clear" w:color="000000" w:fill="FFFFFF"/>
            <w:noWrap/>
            <w:vAlign w:val="center"/>
            <w:hideMark/>
          </w:tcPr>
          <w:p w14:paraId="070706A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2857.14 ID</w:t>
            </w:r>
          </w:p>
        </w:tc>
      </w:tr>
      <w:tr w:rsidR="00C76721" w:rsidRPr="00C76721" w14:paraId="711CD9E8" w14:textId="77777777" w:rsidTr="00142DEC">
        <w:trPr>
          <w:gridBefore w:val="1"/>
          <w:gridAfter w:val="1"/>
          <w:wBefore w:w="20" w:type="dxa"/>
          <w:wAfter w:w="108" w:type="dxa"/>
          <w:trHeight w:val="7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F0CF00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3E6239D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04-NC0-001</w:t>
            </w:r>
          </w:p>
        </w:tc>
        <w:tc>
          <w:tcPr>
            <w:tcW w:w="3034" w:type="dxa"/>
            <w:tcBorders>
              <w:top w:val="nil"/>
              <w:left w:val="nil"/>
              <w:bottom w:val="single" w:sz="4" w:space="0" w:color="auto"/>
              <w:right w:val="single" w:sz="4" w:space="0" w:color="auto"/>
            </w:tcBorders>
            <w:shd w:val="clear" w:color="000000" w:fill="FFFFFF"/>
            <w:vAlign w:val="center"/>
            <w:hideMark/>
          </w:tcPr>
          <w:p w14:paraId="5952483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Naltrexone hydrochloride 50mg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44A8848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22350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0FEFF04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28 tab</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02E19C1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34666.66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42E4FC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24266.66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FB7B0A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15600 id</w:t>
            </w:r>
          </w:p>
        </w:tc>
        <w:tc>
          <w:tcPr>
            <w:tcW w:w="1180" w:type="dxa"/>
            <w:tcBorders>
              <w:top w:val="nil"/>
              <w:left w:val="nil"/>
              <w:bottom w:val="single" w:sz="4" w:space="0" w:color="auto"/>
              <w:right w:val="single" w:sz="4" w:space="0" w:color="auto"/>
            </w:tcBorders>
            <w:shd w:val="clear" w:color="000000" w:fill="FFFFFF"/>
            <w:noWrap/>
            <w:vAlign w:val="center"/>
            <w:hideMark/>
          </w:tcPr>
          <w:p w14:paraId="6500F75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8666.66</w:t>
            </w:r>
          </w:p>
        </w:tc>
      </w:tr>
      <w:tr w:rsidR="00C76721" w:rsidRPr="00C76721" w14:paraId="2D34D8F3" w14:textId="77777777" w:rsidTr="00142DEC">
        <w:trPr>
          <w:gridBefore w:val="1"/>
          <w:gridAfter w:val="1"/>
          <w:wBefore w:w="20" w:type="dxa"/>
          <w:wAfter w:w="108" w:type="dxa"/>
          <w:trHeight w:val="51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AE0804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11</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11A7274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05-AH0-043</w:t>
            </w:r>
          </w:p>
        </w:tc>
        <w:tc>
          <w:tcPr>
            <w:tcW w:w="3034" w:type="dxa"/>
            <w:tcBorders>
              <w:top w:val="nil"/>
              <w:left w:val="nil"/>
              <w:bottom w:val="single" w:sz="4" w:space="0" w:color="auto"/>
              <w:right w:val="single" w:sz="4" w:space="0" w:color="auto"/>
            </w:tcBorders>
            <w:shd w:val="clear" w:color="000000" w:fill="FFFFFF"/>
            <w:vAlign w:val="center"/>
            <w:hideMark/>
          </w:tcPr>
          <w:p w14:paraId="54997FE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Pyrazinamide  400mg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1FCD20A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22500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1B6A8F0C"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672  tab</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61FE73CF"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56 $</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9ADABB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39.2 $</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6A2157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25.2 $</w:t>
            </w:r>
          </w:p>
        </w:tc>
        <w:tc>
          <w:tcPr>
            <w:tcW w:w="1180" w:type="dxa"/>
            <w:tcBorders>
              <w:top w:val="nil"/>
              <w:left w:val="nil"/>
              <w:bottom w:val="single" w:sz="4" w:space="0" w:color="auto"/>
              <w:right w:val="single" w:sz="4" w:space="0" w:color="auto"/>
            </w:tcBorders>
            <w:shd w:val="clear" w:color="000000" w:fill="FFFFFF"/>
            <w:noWrap/>
            <w:vAlign w:val="center"/>
            <w:hideMark/>
          </w:tcPr>
          <w:p w14:paraId="631EBC9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14 $</w:t>
            </w:r>
          </w:p>
        </w:tc>
      </w:tr>
      <w:tr w:rsidR="00C76721" w:rsidRPr="00C76721" w14:paraId="0F09927F"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5F73A6A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2CE818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05-AI0-003</w:t>
            </w:r>
          </w:p>
        </w:tc>
        <w:tc>
          <w:tcPr>
            <w:tcW w:w="3034" w:type="dxa"/>
            <w:tcBorders>
              <w:top w:val="nil"/>
              <w:left w:val="nil"/>
              <w:bottom w:val="single" w:sz="4" w:space="0" w:color="auto"/>
              <w:right w:val="single" w:sz="4" w:space="0" w:color="auto"/>
            </w:tcBorders>
            <w:shd w:val="clear" w:color="000000" w:fill="FFFFFF"/>
            <w:vAlign w:val="center"/>
            <w:hideMark/>
          </w:tcPr>
          <w:p w14:paraId="774D19B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Clofazimine 100mg Capsule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3DFBE4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10800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1993399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4015AF4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0.39</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1AF2D51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0.273</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70E5D56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0.1755</w:t>
            </w:r>
          </w:p>
        </w:tc>
        <w:tc>
          <w:tcPr>
            <w:tcW w:w="1180" w:type="dxa"/>
            <w:tcBorders>
              <w:top w:val="nil"/>
              <w:left w:val="nil"/>
              <w:bottom w:val="single" w:sz="4" w:space="0" w:color="auto"/>
              <w:right w:val="single" w:sz="4" w:space="0" w:color="auto"/>
            </w:tcBorders>
            <w:shd w:val="clear" w:color="000000" w:fill="FFFFFF"/>
            <w:vAlign w:val="center"/>
            <w:hideMark/>
          </w:tcPr>
          <w:p w14:paraId="3C39C36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0.0975</w:t>
            </w:r>
          </w:p>
        </w:tc>
      </w:tr>
      <w:tr w:rsidR="00C76721" w:rsidRPr="00C76721" w14:paraId="083FC95E" w14:textId="77777777" w:rsidTr="00142DEC">
        <w:trPr>
          <w:gridBefore w:val="1"/>
          <w:gridAfter w:val="1"/>
          <w:wBefore w:w="20" w:type="dxa"/>
          <w:wAfter w:w="108" w:type="dxa"/>
          <w:trHeight w:val="127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D45CA5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13</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970018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06-B00-001</w:t>
            </w:r>
          </w:p>
        </w:tc>
        <w:tc>
          <w:tcPr>
            <w:tcW w:w="3034" w:type="dxa"/>
            <w:tcBorders>
              <w:top w:val="nil"/>
              <w:left w:val="nil"/>
              <w:bottom w:val="single" w:sz="4" w:space="0" w:color="auto"/>
              <w:right w:val="single" w:sz="4" w:space="0" w:color="auto"/>
            </w:tcBorders>
            <w:shd w:val="clear" w:color="000000" w:fill="FFFFFF"/>
            <w:vAlign w:val="center"/>
            <w:hideMark/>
          </w:tcPr>
          <w:p w14:paraId="58F8AD5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Glucagon 1mg ≡  1  I.U (as hydrochloride) Biosynthetic /ml with solvent S.C, I.M , I.V (inj- vial )</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571E5C6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17391</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42CB18E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1POWDER+SOLVENT\VIAL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0486648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22</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32CC55E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15.4</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4077EB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9.9</w:t>
            </w:r>
          </w:p>
        </w:tc>
        <w:tc>
          <w:tcPr>
            <w:tcW w:w="1180" w:type="dxa"/>
            <w:tcBorders>
              <w:top w:val="nil"/>
              <w:left w:val="nil"/>
              <w:bottom w:val="single" w:sz="4" w:space="0" w:color="auto"/>
              <w:right w:val="single" w:sz="4" w:space="0" w:color="auto"/>
            </w:tcBorders>
            <w:shd w:val="clear" w:color="000000" w:fill="FFFFFF"/>
            <w:vAlign w:val="center"/>
            <w:hideMark/>
          </w:tcPr>
          <w:p w14:paraId="0E95147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5.5</w:t>
            </w:r>
          </w:p>
        </w:tc>
      </w:tr>
      <w:tr w:rsidR="00C76721" w:rsidRPr="00C76721" w14:paraId="218850A8" w14:textId="77777777" w:rsidTr="00142DEC">
        <w:trPr>
          <w:gridBefore w:val="1"/>
          <w:gridAfter w:val="1"/>
          <w:wBefore w:w="20" w:type="dxa"/>
          <w:wAfter w:w="108" w:type="dxa"/>
          <w:trHeight w:val="43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21CD95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14</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7CAAF4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06-C00-045</w:t>
            </w:r>
          </w:p>
        </w:tc>
        <w:tc>
          <w:tcPr>
            <w:tcW w:w="3034" w:type="dxa"/>
            <w:tcBorders>
              <w:top w:val="nil"/>
              <w:left w:val="nil"/>
              <w:bottom w:val="single" w:sz="4" w:space="0" w:color="auto"/>
              <w:right w:val="single" w:sz="4" w:space="0" w:color="auto"/>
            </w:tcBorders>
            <w:shd w:val="clear" w:color="000000" w:fill="FFFFFF"/>
            <w:vAlign w:val="center"/>
            <w:hideMark/>
          </w:tcPr>
          <w:p w14:paraId="35B40EDD" w14:textId="77777777" w:rsidR="00C76721" w:rsidRPr="00C76721" w:rsidRDefault="00C76721" w:rsidP="00C76721">
            <w:pPr>
              <w:spacing w:after="240" w:line="240" w:lineRule="auto"/>
              <w:jc w:val="center"/>
              <w:rPr>
                <w:rFonts w:ascii="Calibri" w:eastAsia="Times New Roman" w:hAnsi="Calibri" w:cs="Calibri"/>
                <w:color w:val="000000"/>
              </w:rPr>
            </w:pPr>
            <w:r w:rsidRPr="00C76721">
              <w:rPr>
                <w:rFonts w:ascii="Calibri" w:eastAsia="Times New Roman" w:hAnsi="Calibri" w:cs="Calibri"/>
                <w:color w:val="000000"/>
              </w:rPr>
              <w:t xml:space="preserve">menotrophin 75 (human menopausal gonadotrophin, HMG) corresponding to highly purified human postmenopausal urinary  follicle stimulating hormone,FSH 75 IU +highly purified human postmenopausal urinary  luteinising hormone,LH 75 IU  powder+solvent ampoule or vial im .sc </w:t>
            </w:r>
            <w:r w:rsidRPr="00C76721">
              <w:rPr>
                <w:rFonts w:ascii="Calibri" w:eastAsia="Times New Roman" w:hAnsi="Calibri" w:cs="Calibri"/>
                <w:color w:val="000000"/>
              </w:rPr>
              <w:br/>
            </w:r>
            <w:r w:rsidRPr="00C76721">
              <w:rPr>
                <w:rFonts w:ascii="Calibri" w:eastAsia="Times New Roman" w:hAnsi="Calibri" w:cs="Times New Roman"/>
                <w:color w:val="000000"/>
                <w:rtl/>
              </w:rPr>
              <w:t>من مصدر بشري على ان تلتزم</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الشركة المجهزة</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بتقديم الادلة والاثباتات</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العلمية والتقنية في كل ما ياتي</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خلو المنتوج من الفايروسات والبكتيريا والبروتينات الغريبة</w:t>
            </w:r>
            <w:r w:rsidRPr="00C76721">
              <w:rPr>
                <w:rFonts w:ascii="Calibri" w:eastAsia="Times New Roman" w:hAnsi="Calibri" w:cs="Calibri"/>
                <w:color w:val="000000"/>
              </w:rPr>
              <w:br/>
            </w:r>
            <w:r w:rsidRPr="00C76721">
              <w:rPr>
                <w:rFonts w:ascii="Calibri" w:eastAsia="Times New Roman" w:hAnsi="Calibri" w:cs="Times New Roman"/>
                <w:color w:val="000000"/>
                <w:rtl/>
              </w:rPr>
              <w:t xml:space="preserve">الكفاءة على ان تقاس بطريقة </w:t>
            </w:r>
            <w:r w:rsidRPr="00C76721">
              <w:rPr>
                <w:rFonts w:ascii="Calibri" w:eastAsia="Times New Roman" w:hAnsi="Calibri" w:cs="Calibri"/>
                <w:color w:val="000000"/>
              </w:rPr>
              <w:br/>
              <w:t xml:space="preserve">  priuns filled by mass</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57AB11B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54930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58D3AD17"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 viaL</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4BA41EC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18200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23C8BF5"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12740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7D2188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8190 ID</w:t>
            </w:r>
          </w:p>
        </w:tc>
        <w:tc>
          <w:tcPr>
            <w:tcW w:w="1180" w:type="dxa"/>
            <w:tcBorders>
              <w:top w:val="nil"/>
              <w:left w:val="nil"/>
              <w:bottom w:val="single" w:sz="4" w:space="0" w:color="auto"/>
              <w:right w:val="single" w:sz="4" w:space="0" w:color="auto"/>
            </w:tcBorders>
            <w:shd w:val="clear" w:color="000000" w:fill="FFFFFF"/>
            <w:noWrap/>
            <w:vAlign w:val="center"/>
            <w:hideMark/>
          </w:tcPr>
          <w:p w14:paraId="72041436"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4550 ID</w:t>
            </w:r>
          </w:p>
        </w:tc>
      </w:tr>
      <w:tr w:rsidR="00C76721" w:rsidRPr="00C76721" w14:paraId="263E1502" w14:textId="77777777" w:rsidTr="00142DEC">
        <w:trPr>
          <w:gridBefore w:val="1"/>
          <w:gridAfter w:val="1"/>
          <w:wBefore w:w="20" w:type="dxa"/>
          <w:wAfter w:w="108" w:type="dxa"/>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58B0C6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15</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266CCC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06-F00-030</w:t>
            </w:r>
          </w:p>
        </w:tc>
        <w:tc>
          <w:tcPr>
            <w:tcW w:w="3034" w:type="dxa"/>
            <w:tcBorders>
              <w:top w:val="nil"/>
              <w:left w:val="nil"/>
              <w:bottom w:val="single" w:sz="4" w:space="0" w:color="auto"/>
              <w:right w:val="single" w:sz="4" w:space="0" w:color="auto"/>
            </w:tcBorders>
            <w:shd w:val="clear" w:color="000000" w:fill="FFFFFF"/>
            <w:vAlign w:val="center"/>
            <w:hideMark/>
          </w:tcPr>
          <w:p w14:paraId="7CCB3C4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Progesterone 400mg  vaginal Suppository or  Pessaries</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1BD4099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30250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307FEC1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 PESSARIES</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36914E8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12.08</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F7F5E6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8.456</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54554D7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5.436</w:t>
            </w:r>
          </w:p>
        </w:tc>
        <w:tc>
          <w:tcPr>
            <w:tcW w:w="1180" w:type="dxa"/>
            <w:tcBorders>
              <w:top w:val="nil"/>
              <w:left w:val="nil"/>
              <w:bottom w:val="single" w:sz="4" w:space="0" w:color="auto"/>
              <w:right w:val="single" w:sz="4" w:space="0" w:color="auto"/>
            </w:tcBorders>
            <w:shd w:val="clear" w:color="000000" w:fill="FFFFFF"/>
            <w:vAlign w:val="center"/>
            <w:hideMark/>
          </w:tcPr>
          <w:p w14:paraId="6789A2F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3.02</w:t>
            </w:r>
          </w:p>
        </w:tc>
      </w:tr>
      <w:tr w:rsidR="00C76721" w:rsidRPr="00C76721" w14:paraId="63E400A8" w14:textId="77777777" w:rsidTr="00142DEC">
        <w:trPr>
          <w:gridBefore w:val="1"/>
          <w:gridAfter w:val="1"/>
          <w:wBefore w:w="20" w:type="dxa"/>
          <w:wAfter w:w="108" w:type="dxa"/>
          <w:trHeight w:val="62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6B8AC7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16</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5BC462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08-D00-011</w:t>
            </w:r>
          </w:p>
        </w:tc>
        <w:tc>
          <w:tcPr>
            <w:tcW w:w="3034" w:type="dxa"/>
            <w:tcBorders>
              <w:top w:val="nil"/>
              <w:left w:val="nil"/>
              <w:bottom w:val="single" w:sz="4" w:space="0" w:color="auto"/>
              <w:right w:val="single" w:sz="4" w:space="0" w:color="auto"/>
            </w:tcBorders>
            <w:shd w:val="clear" w:color="000000" w:fill="FFFFFF"/>
            <w:vAlign w:val="center"/>
            <w:hideMark/>
          </w:tcPr>
          <w:p w14:paraId="02DC8E4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Warfarin sodium  5mg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24C000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537065</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18AA0781"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28 tab</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4DEEAD1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3698. 57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87415C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2589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7874C191"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1664.35 ID</w:t>
            </w:r>
          </w:p>
        </w:tc>
        <w:tc>
          <w:tcPr>
            <w:tcW w:w="1180" w:type="dxa"/>
            <w:tcBorders>
              <w:top w:val="nil"/>
              <w:left w:val="nil"/>
              <w:bottom w:val="single" w:sz="4" w:space="0" w:color="auto"/>
              <w:right w:val="single" w:sz="4" w:space="0" w:color="auto"/>
            </w:tcBorders>
            <w:shd w:val="clear" w:color="000000" w:fill="FFFFFF"/>
            <w:noWrap/>
            <w:vAlign w:val="center"/>
            <w:hideMark/>
          </w:tcPr>
          <w:p w14:paraId="3232DA0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924.64</w:t>
            </w:r>
          </w:p>
        </w:tc>
      </w:tr>
      <w:tr w:rsidR="00C76721" w:rsidRPr="00C76721" w14:paraId="1EE9FFF2" w14:textId="77777777" w:rsidTr="00142DEC">
        <w:trPr>
          <w:gridBefore w:val="1"/>
          <w:gridAfter w:val="1"/>
          <w:wBefore w:w="20" w:type="dxa"/>
          <w:wAfter w:w="108" w:type="dxa"/>
          <w:trHeight w:val="118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CFA285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3EB50D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09-AD0-023</w:t>
            </w:r>
          </w:p>
        </w:tc>
        <w:tc>
          <w:tcPr>
            <w:tcW w:w="3034" w:type="dxa"/>
            <w:tcBorders>
              <w:top w:val="nil"/>
              <w:left w:val="nil"/>
              <w:bottom w:val="single" w:sz="4" w:space="0" w:color="auto"/>
              <w:right w:val="single" w:sz="4" w:space="0" w:color="auto"/>
            </w:tcBorders>
            <w:shd w:val="clear" w:color="000000" w:fill="FFFFFF"/>
            <w:vAlign w:val="center"/>
            <w:hideMark/>
          </w:tcPr>
          <w:p w14:paraId="558A7A17" w14:textId="77777777" w:rsidR="00C76721" w:rsidRPr="00C76721" w:rsidRDefault="00C76721" w:rsidP="00C76721">
            <w:pPr>
              <w:spacing w:after="0" w:line="240" w:lineRule="auto"/>
              <w:jc w:val="center"/>
              <w:rPr>
                <w:rFonts w:ascii="Arial" w:eastAsia="Times New Roman" w:hAnsi="Arial" w:cs="Arial"/>
                <w:sz w:val="20"/>
                <w:szCs w:val="20"/>
              </w:rPr>
            </w:pPr>
            <w:r w:rsidRPr="00C76721">
              <w:rPr>
                <w:rFonts w:ascii="Arial" w:eastAsia="Times New Roman" w:hAnsi="Arial" w:cs="Arial"/>
                <w:sz w:val="20"/>
                <w:szCs w:val="20"/>
              </w:rPr>
              <w:t xml:space="preserve">calcitriol ( 1, 25 Dihydroxycholecalciferol )(D3) 250 nanogram capsule   </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3C7AA098"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24,630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476FB1B3"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100 cap</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300E8A3"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22 $</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4E96910"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15.4 $</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9707F54"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9.9 $</w:t>
            </w:r>
          </w:p>
        </w:tc>
        <w:tc>
          <w:tcPr>
            <w:tcW w:w="1180" w:type="dxa"/>
            <w:tcBorders>
              <w:top w:val="nil"/>
              <w:left w:val="nil"/>
              <w:bottom w:val="single" w:sz="4" w:space="0" w:color="auto"/>
              <w:right w:val="single" w:sz="4" w:space="0" w:color="auto"/>
            </w:tcBorders>
            <w:shd w:val="clear" w:color="000000" w:fill="FFFFFF"/>
            <w:vAlign w:val="center"/>
            <w:hideMark/>
          </w:tcPr>
          <w:p w14:paraId="2BD17E60"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5.5 $</w:t>
            </w:r>
          </w:p>
        </w:tc>
      </w:tr>
      <w:tr w:rsidR="00C76721" w:rsidRPr="00C76721" w14:paraId="6E73FF68" w14:textId="77777777" w:rsidTr="00142DEC">
        <w:trPr>
          <w:gridBefore w:val="1"/>
          <w:gridAfter w:val="1"/>
          <w:wBefore w:w="20" w:type="dxa"/>
          <w:wAfter w:w="108" w:type="dxa"/>
          <w:trHeight w:val="500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20C9CF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18</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08ED7B9B" w14:textId="77777777" w:rsidR="00C76721" w:rsidRPr="00C76721" w:rsidRDefault="00C76721" w:rsidP="00C76721">
            <w:pPr>
              <w:spacing w:after="0" w:line="240" w:lineRule="auto"/>
              <w:jc w:val="center"/>
              <w:rPr>
                <w:rFonts w:ascii="Arial" w:eastAsia="Times New Roman" w:hAnsi="Arial" w:cs="Arial"/>
                <w:color w:val="000000"/>
                <w:sz w:val="16"/>
                <w:szCs w:val="16"/>
              </w:rPr>
            </w:pPr>
            <w:r w:rsidRPr="00C76721">
              <w:rPr>
                <w:rFonts w:ascii="Arial" w:eastAsia="Times New Roman" w:hAnsi="Arial" w:cs="Arial"/>
                <w:color w:val="000000"/>
                <w:sz w:val="16"/>
                <w:szCs w:val="16"/>
              </w:rPr>
              <w:t>09-B00-023</w:t>
            </w:r>
          </w:p>
        </w:tc>
        <w:tc>
          <w:tcPr>
            <w:tcW w:w="3034" w:type="dxa"/>
            <w:tcBorders>
              <w:top w:val="nil"/>
              <w:left w:val="nil"/>
              <w:bottom w:val="single" w:sz="4" w:space="0" w:color="auto"/>
              <w:right w:val="single" w:sz="4" w:space="0" w:color="auto"/>
            </w:tcBorders>
            <w:shd w:val="clear" w:color="000000" w:fill="FFFFFF"/>
            <w:vAlign w:val="center"/>
            <w:hideMark/>
          </w:tcPr>
          <w:p w14:paraId="19ABA9AD" w14:textId="77777777" w:rsidR="00C76721" w:rsidRPr="00C76721" w:rsidRDefault="00C76721" w:rsidP="00C76721">
            <w:pPr>
              <w:spacing w:after="0" w:line="240" w:lineRule="auto"/>
              <w:jc w:val="center"/>
              <w:rPr>
                <w:rFonts w:ascii="Arial" w:eastAsia="Times New Roman" w:hAnsi="Arial" w:cs="Arial"/>
                <w:color w:val="000000"/>
                <w:sz w:val="16"/>
                <w:szCs w:val="16"/>
              </w:rPr>
            </w:pPr>
            <w:r w:rsidRPr="00C76721">
              <w:rPr>
                <w:rFonts w:ascii="Arial" w:eastAsia="Times New Roman" w:hAnsi="Arial" w:cs="Arial"/>
                <w:color w:val="000000"/>
                <w:sz w:val="16"/>
                <w:szCs w:val="16"/>
              </w:rPr>
              <w:t>500 ml container contain Nitrogen, Electrolyte as following :-</w:t>
            </w:r>
            <w:r w:rsidRPr="00C76721">
              <w:rPr>
                <w:rFonts w:ascii="Arial" w:eastAsia="Times New Roman" w:hAnsi="Arial" w:cs="Arial"/>
                <w:color w:val="000000"/>
                <w:sz w:val="16"/>
                <w:szCs w:val="16"/>
              </w:rPr>
              <w:br/>
            </w:r>
            <w:r w:rsidRPr="00C76721">
              <w:rPr>
                <w:rFonts w:ascii="Arial" w:eastAsia="Times New Roman" w:hAnsi="Arial" w:cs="Arial"/>
                <w:color w:val="000000"/>
                <w:sz w:val="16"/>
                <w:szCs w:val="16"/>
              </w:rPr>
              <w:br/>
              <w:t>- Energy*                                     ---------</w:t>
            </w:r>
            <w:r w:rsidRPr="00C76721">
              <w:rPr>
                <w:rFonts w:ascii="Arial" w:eastAsia="Times New Roman" w:hAnsi="Arial" w:cs="Arial"/>
                <w:color w:val="000000"/>
                <w:sz w:val="16"/>
                <w:szCs w:val="16"/>
              </w:rPr>
              <w:br/>
              <w:t>- Nitrogen                                  7.5-16.5        g/L</w:t>
            </w:r>
            <w:r w:rsidRPr="00C76721">
              <w:rPr>
                <w:rFonts w:ascii="Arial" w:eastAsia="Times New Roman" w:hAnsi="Arial" w:cs="Arial"/>
                <w:color w:val="000000"/>
                <w:sz w:val="16"/>
                <w:szCs w:val="16"/>
              </w:rPr>
              <w:br/>
              <w:t>- K+                                           25-60          mmol/L</w:t>
            </w:r>
            <w:r w:rsidRPr="00C76721">
              <w:rPr>
                <w:rFonts w:ascii="Arial" w:eastAsia="Times New Roman" w:hAnsi="Arial" w:cs="Arial"/>
                <w:color w:val="000000"/>
                <w:sz w:val="16"/>
                <w:szCs w:val="16"/>
              </w:rPr>
              <w:br/>
              <w:t>- Mg+2                                       2.5-8           mmol/L</w:t>
            </w:r>
            <w:r w:rsidRPr="00C76721">
              <w:rPr>
                <w:rFonts w:ascii="Arial" w:eastAsia="Times New Roman" w:hAnsi="Arial" w:cs="Arial"/>
                <w:color w:val="000000"/>
                <w:sz w:val="16"/>
                <w:szCs w:val="16"/>
              </w:rPr>
              <w:br/>
              <w:t>- Na+                                         43-100        mmol/L</w:t>
            </w:r>
            <w:r w:rsidRPr="00C76721">
              <w:rPr>
                <w:rFonts w:ascii="Arial" w:eastAsia="Times New Roman" w:hAnsi="Arial" w:cs="Arial"/>
                <w:color w:val="000000"/>
                <w:sz w:val="16"/>
                <w:szCs w:val="16"/>
              </w:rPr>
              <w:br/>
              <w:t>- Acet-                                       35-150        mmol/L</w:t>
            </w:r>
            <w:r w:rsidRPr="00C76721">
              <w:rPr>
                <w:rFonts w:ascii="Arial" w:eastAsia="Times New Roman" w:hAnsi="Arial" w:cs="Arial"/>
                <w:color w:val="000000"/>
                <w:sz w:val="16"/>
                <w:szCs w:val="16"/>
              </w:rPr>
              <w:br/>
              <w:t>- Cl-                                           0-100        mmol/L</w:t>
            </w:r>
            <w:r w:rsidRPr="00C76721">
              <w:rPr>
                <w:rFonts w:ascii="Arial" w:eastAsia="Times New Roman" w:hAnsi="Arial" w:cs="Arial"/>
                <w:color w:val="000000"/>
                <w:sz w:val="16"/>
                <w:szCs w:val="16"/>
              </w:rPr>
              <w:br/>
            </w:r>
            <w:r w:rsidRPr="00C76721">
              <w:rPr>
                <w:rFonts w:ascii="Arial" w:eastAsia="Times New Roman" w:hAnsi="Arial" w:cs="Arial"/>
                <w:b/>
                <w:bCs/>
                <w:color w:val="000000"/>
              </w:rPr>
              <w:t>Other components as following :-</w:t>
            </w:r>
            <w:r w:rsidRPr="00C76721">
              <w:rPr>
                <w:rFonts w:ascii="Calibri" w:eastAsia="Times New Roman" w:hAnsi="Calibri" w:cs="Calibri"/>
                <w:color w:val="000000"/>
              </w:rPr>
              <w:br/>
              <w:t xml:space="preserve">- Ca+2                                          0-5               mmol/L </w:t>
            </w:r>
            <w:r w:rsidRPr="00C76721">
              <w:rPr>
                <w:rFonts w:ascii="Calibri" w:eastAsia="Times New Roman" w:hAnsi="Calibri" w:cs="Calibri"/>
                <w:color w:val="000000"/>
              </w:rPr>
              <w:br/>
              <w:t>- Malic acid or dihydro phosphate or acid phosphate.</w:t>
            </w:r>
            <w:r w:rsidRPr="00C76721">
              <w:rPr>
                <w:rFonts w:ascii="Calibri" w:eastAsia="Times New Roman" w:hAnsi="Calibri" w:cs="Calibri"/>
                <w:color w:val="000000"/>
              </w:rPr>
              <w:br/>
              <w:t xml:space="preserve"> </w:t>
            </w:r>
            <w:r w:rsidRPr="00C76721">
              <w:rPr>
                <w:rFonts w:ascii="Calibri" w:eastAsia="Times New Roman" w:hAnsi="Calibri" w:cs="Times New Roman"/>
                <w:color w:val="000000"/>
                <w:rtl/>
              </w:rPr>
              <w:t>التركيبة الواحدة يمكن أن تحتوي التركيبة على كلها أو جزء منها</w:t>
            </w:r>
            <w:r w:rsidRPr="00C76721">
              <w:rPr>
                <w:rFonts w:ascii="Calibri" w:eastAsia="Times New Roman" w:hAnsi="Calibri" w:cs="Calibri"/>
                <w:color w:val="000000"/>
              </w:rPr>
              <w:t xml:space="preserve">other components </w:t>
            </w:r>
            <w:r w:rsidRPr="00C76721">
              <w:rPr>
                <w:rFonts w:ascii="Calibri" w:eastAsia="Times New Roman" w:hAnsi="Calibri" w:cs="Times New Roman"/>
                <w:color w:val="000000"/>
                <w:rtl/>
              </w:rPr>
              <w:t xml:space="preserve">ملاحظة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المواد التي أدرجت تحت تسمية</w:t>
            </w:r>
            <w:r w:rsidRPr="00C76721">
              <w:rPr>
                <w:rFonts w:ascii="Calibri" w:eastAsia="Times New Roman" w:hAnsi="Calibri" w:cs="Calibri"/>
                <w:color w:val="000000"/>
              </w:rPr>
              <w:t xml:space="preserve"> .</w:t>
            </w:r>
            <w:r w:rsidRPr="00C76721">
              <w:rPr>
                <w:rFonts w:ascii="Calibri" w:eastAsia="Times New Roman" w:hAnsi="Calibri" w:cs="Calibri"/>
                <w:color w:val="000000"/>
              </w:rPr>
              <w:br/>
              <w:t>* = Exclude protein or amino acids derived energy</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999067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7895</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2E9930E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500 ml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45F5366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6.7</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6B34E14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4.69</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6B2AAF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3.015</w:t>
            </w:r>
          </w:p>
        </w:tc>
        <w:tc>
          <w:tcPr>
            <w:tcW w:w="1180" w:type="dxa"/>
            <w:tcBorders>
              <w:top w:val="nil"/>
              <w:left w:val="nil"/>
              <w:bottom w:val="single" w:sz="4" w:space="0" w:color="auto"/>
              <w:right w:val="single" w:sz="4" w:space="0" w:color="auto"/>
            </w:tcBorders>
            <w:shd w:val="clear" w:color="000000" w:fill="FFFFFF"/>
            <w:vAlign w:val="center"/>
            <w:hideMark/>
          </w:tcPr>
          <w:p w14:paraId="6F56C29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1.675</w:t>
            </w:r>
          </w:p>
        </w:tc>
      </w:tr>
      <w:tr w:rsidR="00C76721" w:rsidRPr="00C76721" w14:paraId="4240EB49" w14:textId="77777777" w:rsidTr="00142DEC">
        <w:trPr>
          <w:gridBefore w:val="1"/>
          <w:gridAfter w:val="1"/>
          <w:wBefore w:w="20" w:type="dxa"/>
          <w:wAfter w:w="108" w:type="dxa"/>
          <w:trHeight w:val="20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31A2FF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19</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EAFFCD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09-B00-024</w:t>
            </w:r>
          </w:p>
        </w:tc>
        <w:tc>
          <w:tcPr>
            <w:tcW w:w="3034" w:type="dxa"/>
            <w:tcBorders>
              <w:top w:val="nil"/>
              <w:left w:val="nil"/>
              <w:bottom w:val="single" w:sz="4" w:space="0" w:color="auto"/>
              <w:right w:val="single" w:sz="4" w:space="0" w:color="auto"/>
            </w:tcBorders>
            <w:shd w:val="clear" w:color="000000" w:fill="FFFFFF"/>
            <w:vAlign w:val="center"/>
            <w:hideMark/>
          </w:tcPr>
          <w:p w14:paraId="508293CC" w14:textId="77777777" w:rsidR="00C76721" w:rsidRPr="00C76721" w:rsidRDefault="00C76721" w:rsidP="00C76721">
            <w:pPr>
              <w:spacing w:after="0" w:line="240" w:lineRule="auto"/>
              <w:jc w:val="center"/>
              <w:rPr>
                <w:rFonts w:ascii="Arial" w:eastAsia="Times New Roman" w:hAnsi="Arial" w:cs="Arial"/>
                <w:color w:val="000000"/>
                <w:sz w:val="16"/>
                <w:szCs w:val="16"/>
              </w:rPr>
            </w:pPr>
            <w:r w:rsidRPr="00C76721">
              <w:rPr>
                <w:rFonts w:ascii="Arial" w:eastAsia="Times New Roman" w:hAnsi="Arial" w:cs="Arial"/>
                <w:color w:val="000000"/>
                <w:sz w:val="16"/>
                <w:szCs w:val="16"/>
              </w:rPr>
              <w:t>500 ml container contain Nitrogen as following :-</w:t>
            </w:r>
            <w:r w:rsidRPr="00C76721">
              <w:rPr>
                <w:rFonts w:ascii="Arial" w:eastAsia="Times New Roman" w:hAnsi="Arial" w:cs="Arial"/>
                <w:color w:val="000000"/>
                <w:sz w:val="16"/>
                <w:szCs w:val="16"/>
              </w:rPr>
              <w:br/>
              <w:t xml:space="preserve">-Electrolyte                                   </w:t>
            </w:r>
            <w:r w:rsidRPr="00C76721">
              <w:rPr>
                <w:rFonts w:ascii="Arial" w:eastAsia="Times New Roman" w:hAnsi="Arial" w:cs="Arial"/>
                <w:color w:val="000000"/>
                <w:sz w:val="16"/>
                <w:szCs w:val="16"/>
              </w:rPr>
              <w:br/>
              <w:t>-Energy *                                      -------</w:t>
            </w:r>
            <w:r w:rsidRPr="00C76721">
              <w:rPr>
                <w:rFonts w:ascii="Arial" w:eastAsia="Times New Roman" w:hAnsi="Arial" w:cs="Arial"/>
                <w:color w:val="000000"/>
                <w:sz w:val="16"/>
                <w:szCs w:val="16"/>
              </w:rPr>
              <w:br/>
              <w:t>- Nitrogen                                     9-18                g/L</w:t>
            </w:r>
            <w:r w:rsidRPr="00C76721">
              <w:rPr>
                <w:rFonts w:ascii="Arial" w:eastAsia="Times New Roman" w:hAnsi="Arial" w:cs="Arial"/>
                <w:color w:val="000000"/>
                <w:sz w:val="16"/>
                <w:szCs w:val="16"/>
              </w:rPr>
              <w:br/>
              <w:t>- Acet-                                         0-110           mmol/L</w:t>
            </w:r>
            <w:r w:rsidRPr="00C76721">
              <w:rPr>
                <w:rFonts w:ascii="Arial" w:eastAsia="Times New Roman" w:hAnsi="Arial" w:cs="Arial"/>
                <w:color w:val="000000"/>
                <w:sz w:val="16"/>
                <w:szCs w:val="16"/>
              </w:rPr>
              <w:br/>
              <w:t>- Cl-                                             0-40             mmol/L</w:t>
            </w:r>
            <w:r w:rsidRPr="00C76721">
              <w:rPr>
                <w:rFonts w:ascii="Arial" w:eastAsia="Times New Roman" w:hAnsi="Arial" w:cs="Arial"/>
                <w:color w:val="000000"/>
                <w:sz w:val="16"/>
                <w:szCs w:val="16"/>
              </w:rPr>
              <w:br/>
            </w:r>
            <w:r w:rsidRPr="00C76721">
              <w:rPr>
                <w:rFonts w:ascii="Arial" w:eastAsia="Times New Roman" w:hAnsi="Arial" w:cs="Arial"/>
                <w:color w:val="000000"/>
                <w:sz w:val="16"/>
                <w:szCs w:val="16"/>
                <w:rtl/>
              </w:rPr>
              <w:t>في التركيبة الواحدة يمكن أن تحتوي التركيبة على كلها أو جزء منها</w:t>
            </w:r>
            <w:r w:rsidRPr="00C76721">
              <w:rPr>
                <w:rFonts w:ascii="Arial" w:eastAsia="Times New Roman" w:hAnsi="Arial" w:cs="Arial"/>
                <w:color w:val="000000"/>
                <w:sz w:val="16"/>
                <w:szCs w:val="16"/>
              </w:rPr>
              <w:t xml:space="preserve">      other components </w:t>
            </w:r>
            <w:r w:rsidRPr="00C76721">
              <w:rPr>
                <w:rFonts w:ascii="Arial" w:eastAsia="Times New Roman" w:hAnsi="Arial" w:cs="Arial"/>
                <w:color w:val="000000"/>
                <w:sz w:val="16"/>
                <w:szCs w:val="16"/>
                <w:rtl/>
              </w:rPr>
              <w:t xml:space="preserve">ملاحظة :- المواد التي أدرجت تحت تسمية </w:t>
            </w:r>
            <w:r w:rsidRPr="00C76721">
              <w:rPr>
                <w:rFonts w:ascii="Arial" w:eastAsia="Times New Roman" w:hAnsi="Arial" w:cs="Arial"/>
                <w:color w:val="000000"/>
                <w:sz w:val="16"/>
                <w:szCs w:val="16"/>
              </w:rPr>
              <w:br/>
              <w:t>* = Exclude protein or amino acids derived energy</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3C6CE9F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7337</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3957FE3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500 ml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FC1911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7.14</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3FE8609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4.998</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50CE927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3.213</w:t>
            </w:r>
          </w:p>
        </w:tc>
        <w:tc>
          <w:tcPr>
            <w:tcW w:w="1180" w:type="dxa"/>
            <w:tcBorders>
              <w:top w:val="nil"/>
              <w:left w:val="nil"/>
              <w:bottom w:val="single" w:sz="4" w:space="0" w:color="auto"/>
              <w:right w:val="single" w:sz="4" w:space="0" w:color="auto"/>
            </w:tcBorders>
            <w:shd w:val="clear" w:color="000000" w:fill="FFFFFF"/>
            <w:vAlign w:val="center"/>
            <w:hideMark/>
          </w:tcPr>
          <w:p w14:paraId="1FD4D01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1.785</w:t>
            </w:r>
          </w:p>
        </w:tc>
      </w:tr>
      <w:tr w:rsidR="00C76721" w:rsidRPr="00C76721" w14:paraId="6E9E3C78" w14:textId="77777777" w:rsidTr="00142DEC">
        <w:trPr>
          <w:gridBefore w:val="1"/>
          <w:gridAfter w:val="1"/>
          <w:wBefore w:w="20" w:type="dxa"/>
          <w:wAfter w:w="108" w:type="dxa"/>
          <w:trHeight w:val="34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F8F27E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20</w:t>
            </w:r>
          </w:p>
        </w:tc>
        <w:tc>
          <w:tcPr>
            <w:tcW w:w="2080" w:type="dxa"/>
            <w:gridSpan w:val="3"/>
            <w:tcBorders>
              <w:top w:val="nil"/>
              <w:left w:val="nil"/>
              <w:bottom w:val="single" w:sz="4" w:space="0" w:color="auto"/>
              <w:right w:val="single" w:sz="4" w:space="0" w:color="auto"/>
            </w:tcBorders>
            <w:shd w:val="clear" w:color="000000" w:fill="FFFFFF"/>
            <w:hideMark/>
          </w:tcPr>
          <w:p w14:paraId="41FBE28D" w14:textId="77777777" w:rsidR="00C76721" w:rsidRPr="00C76721" w:rsidRDefault="00C76721" w:rsidP="00C76721">
            <w:pPr>
              <w:spacing w:after="0" w:line="240" w:lineRule="auto"/>
              <w:rPr>
                <w:rFonts w:ascii="Arial" w:eastAsia="Times New Roman" w:hAnsi="Arial" w:cs="Arial"/>
                <w:color w:val="000000"/>
                <w:sz w:val="16"/>
                <w:szCs w:val="16"/>
              </w:rPr>
            </w:pPr>
            <w:r w:rsidRPr="00C76721">
              <w:rPr>
                <w:rFonts w:ascii="Arial" w:eastAsia="Times New Roman" w:hAnsi="Arial" w:cs="Arial"/>
                <w:color w:val="000000"/>
                <w:sz w:val="16"/>
                <w:szCs w:val="16"/>
              </w:rPr>
              <w:t>09-B00-026</w:t>
            </w:r>
          </w:p>
        </w:tc>
        <w:tc>
          <w:tcPr>
            <w:tcW w:w="3034" w:type="dxa"/>
            <w:tcBorders>
              <w:top w:val="nil"/>
              <w:left w:val="nil"/>
              <w:bottom w:val="single" w:sz="4" w:space="0" w:color="auto"/>
              <w:right w:val="single" w:sz="4" w:space="0" w:color="auto"/>
            </w:tcBorders>
            <w:shd w:val="clear" w:color="000000" w:fill="FFFFFF"/>
            <w:hideMark/>
          </w:tcPr>
          <w:p w14:paraId="772F162F" w14:textId="77777777" w:rsidR="00C76721" w:rsidRPr="00C76721" w:rsidRDefault="00C76721" w:rsidP="00C76721">
            <w:pPr>
              <w:spacing w:after="0" w:line="240" w:lineRule="auto"/>
              <w:rPr>
                <w:rFonts w:ascii="Arial" w:eastAsia="Times New Roman" w:hAnsi="Arial" w:cs="Arial"/>
                <w:color w:val="000000"/>
                <w:sz w:val="16"/>
                <w:szCs w:val="16"/>
              </w:rPr>
            </w:pPr>
            <w:r w:rsidRPr="00C76721">
              <w:rPr>
                <w:rFonts w:ascii="Arial" w:eastAsia="Times New Roman" w:hAnsi="Arial" w:cs="Arial"/>
                <w:color w:val="000000"/>
                <w:sz w:val="16"/>
                <w:szCs w:val="16"/>
              </w:rPr>
              <w:t xml:space="preserve">100 ml container contain Nitrogen , </w:t>
            </w:r>
            <w:r w:rsidRPr="00C76721">
              <w:rPr>
                <w:rFonts w:ascii="Arial" w:eastAsia="Times New Roman" w:hAnsi="Arial" w:cs="Arial"/>
                <w:b/>
                <w:bCs/>
                <w:color w:val="000000"/>
                <w:sz w:val="20"/>
                <w:szCs w:val="20"/>
              </w:rPr>
              <w:t xml:space="preserve">(used only for  neonate and children) </w:t>
            </w:r>
            <w:r w:rsidRPr="00C76721">
              <w:rPr>
                <w:rFonts w:ascii="Calibri" w:eastAsia="Times New Roman" w:hAnsi="Calibri" w:cs="Calibri"/>
                <w:color w:val="000000"/>
              </w:rPr>
              <w:t>as following :-</w:t>
            </w:r>
            <w:r w:rsidRPr="00C76721">
              <w:rPr>
                <w:rFonts w:ascii="Calibri" w:eastAsia="Times New Roman" w:hAnsi="Calibri" w:cs="Calibri"/>
                <w:color w:val="000000"/>
              </w:rPr>
              <w:br/>
              <w:t>-Energy                                   --------</w:t>
            </w:r>
            <w:r w:rsidRPr="00C76721">
              <w:rPr>
                <w:rFonts w:ascii="Calibri" w:eastAsia="Times New Roman" w:hAnsi="Calibri" w:cs="Calibri"/>
                <w:color w:val="000000"/>
              </w:rPr>
              <w:br/>
              <w:t>-Nitrogen                                  9- 15                    g/L</w:t>
            </w:r>
            <w:r w:rsidRPr="00C76721">
              <w:rPr>
                <w:rFonts w:ascii="Calibri" w:eastAsia="Times New Roman" w:hAnsi="Calibri" w:cs="Calibri"/>
                <w:color w:val="000000"/>
              </w:rPr>
              <w:br/>
              <w:t>-Electrolyte                              --------</w:t>
            </w:r>
            <w:r w:rsidRPr="00C76721">
              <w:rPr>
                <w:rFonts w:ascii="Calibri" w:eastAsia="Times New Roman" w:hAnsi="Calibri" w:cs="Calibri"/>
                <w:color w:val="000000"/>
              </w:rPr>
              <w:br/>
              <w:t xml:space="preserve">- Cl-                                          0-20                  mmol/L </w:t>
            </w:r>
            <w:r w:rsidRPr="00C76721">
              <w:rPr>
                <w:rFonts w:ascii="Calibri" w:eastAsia="Times New Roman" w:hAnsi="Calibri" w:cs="Calibri"/>
                <w:color w:val="000000"/>
              </w:rPr>
              <w:br/>
              <w:t xml:space="preserve">  </w:t>
            </w:r>
            <w:r w:rsidRPr="00C76721">
              <w:rPr>
                <w:rFonts w:ascii="Calibri" w:eastAsia="Times New Roman" w:hAnsi="Calibri" w:cs="Times New Roman"/>
                <w:color w:val="000000"/>
                <w:rtl/>
              </w:rPr>
              <w:t>في التركيبة الواحدة يمكن أن تحتوي التركيبة على كلها أو جزء منها</w:t>
            </w:r>
            <w:r w:rsidRPr="00C76721">
              <w:rPr>
                <w:rFonts w:ascii="Calibri" w:eastAsia="Times New Roman" w:hAnsi="Calibri" w:cs="Calibri"/>
                <w:color w:val="000000"/>
              </w:rPr>
              <w:t xml:space="preserve">other components </w:t>
            </w:r>
            <w:r w:rsidRPr="00C76721">
              <w:rPr>
                <w:rFonts w:ascii="Calibri" w:eastAsia="Times New Roman" w:hAnsi="Calibri" w:cs="Times New Roman"/>
                <w:color w:val="000000"/>
                <w:rtl/>
              </w:rPr>
              <w:t xml:space="preserve">ملاحظة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المواد التي أدرجت تحت تسمية</w:t>
            </w:r>
            <w:r w:rsidRPr="00C76721">
              <w:rPr>
                <w:rFonts w:ascii="Calibri" w:eastAsia="Times New Roman" w:hAnsi="Calibri" w:cs="Calibri"/>
                <w:color w:val="000000"/>
              </w:rPr>
              <w:t xml:space="preserve">   .</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472F68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6460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29691AD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20 cont</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4038B7D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150</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AF0F92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994709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67.5</w:t>
            </w:r>
          </w:p>
        </w:tc>
        <w:tc>
          <w:tcPr>
            <w:tcW w:w="1180" w:type="dxa"/>
            <w:tcBorders>
              <w:top w:val="nil"/>
              <w:left w:val="nil"/>
              <w:bottom w:val="single" w:sz="4" w:space="0" w:color="auto"/>
              <w:right w:val="single" w:sz="4" w:space="0" w:color="auto"/>
            </w:tcBorders>
            <w:shd w:val="clear" w:color="000000" w:fill="FFFFFF"/>
            <w:vAlign w:val="center"/>
            <w:hideMark/>
          </w:tcPr>
          <w:p w14:paraId="7EB1307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37.5</w:t>
            </w:r>
          </w:p>
        </w:tc>
      </w:tr>
      <w:tr w:rsidR="00C76721" w:rsidRPr="00C76721" w14:paraId="01CBB598" w14:textId="77777777" w:rsidTr="00142DEC">
        <w:trPr>
          <w:gridBefore w:val="1"/>
          <w:gridAfter w:val="1"/>
          <w:wBefore w:w="20" w:type="dxa"/>
          <w:wAfter w:w="108" w:type="dxa"/>
          <w:trHeight w:val="10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782BA9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21</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D3DC59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09-D00-011</w:t>
            </w:r>
          </w:p>
        </w:tc>
        <w:tc>
          <w:tcPr>
            <w:tcW w:w="3034" w:type="dxa"/>
            <w:tcBorders>
              <w:top w:val="nil"/>
              <w:left w:val="nil"/>
              <w:bottom w:val="single" w:sz="4" w:space="0" w:color="auto"/>
              <w:right w:val="single" w:sz="4" w:space="0" w:color="auto"/>
            </w:tcBorders>
            <w:shd w:val="clear" w:color="000000" w:fill="FFFFFF"/>
            <w:vAlign w:val="center"/>
            <w:hideMark/>
          </w:tcPr>
          <w:p w14:paraId="45D31B2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Glucose (dextrose) hydrous or anhydrous   50% , (20ml) Ampoule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4EC5C8F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437154</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14BA7F40" w14:textId="77777777" w:rsidR="00C76721" w:rsidRPr="00C76721" w:rsidRDefault="00C76721" w:rsidP="00C76721">
            <w:pPr>
              <w:spacing w:after="0" w:line="240" w:lineRule="auto"/>
              <w:jc w:val="center"/>
              <w:rPr>
                <w:rFonts w:ascii="Times New Roman" w:eastAsia="Times New Roman" w:hAnsi="Times New Roman" w:cs="Times New Roman"/>
                <w:color w:val="000000"/>
              </w:rPr>
            </w:pPr>
            <w:r w:rsidRPr="00C76721">
              <w:rPr>
                <w:rFonts w:ascii="Times New Roman" w:eastAsia="Times New Roman" w:hAnsi="Times New Roman" w:cs="Times New Roman"/>
                <w:color w:val="000000"/>
              </w:rPr>
              <w:t>20  amp (20ml)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51B0687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14.600</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7A5134B" w14:textId="77777777" w:rsidR="00C76721" w:rsidRPr="00C76721" w:rsidRDefault="00C76721" w:rsidP="00C76721">
            <w:pPr>
              <w:spacing w:after="0" w:line="240" w:lineRule="auto"/>
              <w:jc w:val="center"/>
              <w:rPr>
                <w:rFonts w:ascii="Calibri" w:eastAsia="Times New Roman" w:hAnsi="Calibri" w:cs="Calibri"/>
                <w:b/>
                <w:bCs/>
                <w:color w:val="000000"/>
                <w:sz w:val="20"/>
                <w:szCs w:val="20"/>
              </w:rPr>
            </w:pPr>
            <w:r w:rsidRPr="00C76721">
              <w:rPr>
                <w:rFonts w:ascii="Calibri" w:eastAsia="Times New Roman" w:hAnsi="Calibri" w:cs="Calibri"/>
                <w:b/>
                <w:bCs/>
                <w:color w:val="000000"/>
                <w:sz w:val="20"/>
                <w:szCs w:val="20"/>
              </w:rPr>
              <w:t>10.220</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2E21192" w14:textId="77777777" w:rsidR="00C76721" w:rsidRPr="00C76721" w:rsidRDefault="00C76721" w:rsidP="00C76721">
            <w:pPr>
              <w:spacing w:after="0" w:line="240" w:lineRule="auto"/>
              <w:jc w:val="center"/>
              <w:rPr>
                <w:rFonts w:ascii="Calibri" w:eastAsia="Times New Roman" w:hAnsi="Calibri" w:cs="Calibri"/>
                <w:b/>
                <w:bCs/>
                <w:color w:val="000000"/>
                <w:sz w:val="20"/>
                <w:szCs w:val="20"/>
              </w:rPr>
            </w:pPr>
            <w:r w:rsidRPr="00C76721">
              <w:rPr>
                <w:rFonts w:ascii="Calibri" w:eastAsia="Times New Roman" w:hAnsi="Calibri" w:cs="Calibri"/>
                <w:b/>
                <w:bCs/>
                <w:color w:val="000000"/>
                <w:sz w:val="20"/>
                <w:szCs w:val="20"/>
              </w:rPr>
              <w:t>6.570</w:t>
            </w:r>
          </w:p>
        </w:tc>
        <w:tc>
          <w:tcPr>
            <w:tcW w:w="1180" w:type="dxa"/>
            <w:tcBorders>
              <w:top w:val="nil"/>
              <w:left w:val="nil"/>
              <w:bottom w:val="single" w:sz="4" w:space="0" w:color="auto"/>
              <w:right w:val="single" w:sz="4" w:space="0" w:color="auto"/>
            </w:tcBorders>
            <w:shd w:val="clear" w:color="000000" w:fill="FFFFFF"/>
            <w:noWrap/>
            <w:vAlign w:val="center"/>
            <w:hideMark/>
          </w:tcPr>
          <w:p w14:paraId="05C8C21E" w14:textId="77777777" w:rsidR="00C76721" w:rsidRPr="00C76721" w:rsidRDefault="00C76721" w:rsidP="00C76721">
            <w:pPr>
              <w:spacing w:after="0" w:line="240" w:lineRule="auto"/>
              <w:jc w:val="center"/>
              <w:rPr>
                <w:rFonts w:ascii="Calibri" w:eastAsia="Times New Roman" w:hAnsi="Calibri" w:cs="Calibri"/>
                <w:b/>
                <w:bCs/>
                <w:color w:val="000000"/>
                <w:sz w:val="20"/>
                <w:szCs w:val="20"/>
              </w:rPr>
            </w:pPr>
            <w:r w:rsidRPr="00C76721">
              <w:rPr>
                <w:rFonts w:ascii="Calibri" w:eastAsia="Times New Roman" w:hAnsi="Calibri" w:cs="Calibri"/>
                <w:b/>
                <w:bCs/>
                <w:color w:val="000000"/>
                <w:sz w:val="20"/>
                <w:szCs w:val="20"/>
              </w:rPr>
              <w:t>3.650</w:t>
            </w:r>
          </w:p>
        </w:tc>
      </w:tr>
      <w:tr w:rsidR="00C76721" w:rsidRPr="00C76721" w14:paraId="11F7A587" w14:textId="77777777" w:rsidTr="00142DEC">
        <w:trPr>
          <w:gridBefore w:val="1"/>
          <w:gridAfter w:val="1"/>
          <w:wBefore w:w="20" w:type="dxa"/>
          <w:wAfter w:w="108" w:type="dxa"/>
          <w:trHeight w:val="172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F0240A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22</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1476A4C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09-D00-067</w:t>
            </w:r>
          </w:p>
        </w:tc>
        <w:tc>
          <w:tcPr>
            <w:tcW w:w="3034" w:type="dxa"/>
            <w:tcBorders>
              <w:top w:val="nil"/>
              <w:left w:val="nil"/>
              <w:bottom w:val="single" w:sz="4" w:space="0" w:color="auto"/>
              <w:right w:val="single" w:sz="4" w:space="0" w:color="auto"/>
            </w:tcBorders>
            <w:shd w:val="clear" w:color="000000" w:fill="FFFFFF"/>
            <w:vAlign w:val="center"/>
            <w:hideMark/>
          </w:tcPr>
          <w:p w14:paraId="269D397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Sodium chloride 3% hypretonic saline 200ml  or 250ml bottle or bag</w:t>
            </w:r>
            <w:r w:rsidRPr="00C76721">
              <w:rPr>
                <w:rFonts w:ascii="Calibri" w:eastAsia="Times New Roman" w:hAnsi="Calibri" w:cs="Calibri"/>
                <w:color w:val="000000"/>
              </w:rPr>
              <w:br/>
            </w:r>
            <w:r w:rsidRPr="00C76721">
              <w:rPr>
                <w:rFonts w:ascii="Calibri" w:eastAsia="Times New Roman" w:hAnsi="Calibri" w:cs="Calibri"/>
                <w:color w:val="000000"/>
              </w:rPr>
              <w:br/>
            </w:r>
            <w:r w:rsidRPr="00C76721">
              <w:rPr>
                <w:rFonts w:ascii="Calibri" w:eastAsia="Times New Roman" w:hAnsi="Calibri" w:cs="Times New Roman"/>
                <w:color w:val="000000"/>
                <w:rtl/>
              </w:rPr>
              <w:t>يثبت على العلبة</w:t>
            </w:r>
            <w:r w:rsidRPr="00C76721">
              <w:rPr>
                <w:rFonts w:ascii="Calibri" w:eastAsia="Times New Roman" w:hAnsi="Calibri" w:cs="Calibri"/>
                <w:color w:val="000000"/>
              </w:rPr>
              <w:t xml:space="preserve"> Hypertonic   </w:t>
            </w:r>
            <w:r w:rsidRPr="00C76721">
              <w:rPr>
                <w:rFonts w:ascii="Calibri" w:eastAsia="Times New Roman" w:hAnsi="Calibri" w:cs="Times New Roman"/>
                <w:color w:val="000000"/>
                <w:rtl/>
              </w:rPr>
              <w:t xml:space="preserve">توضع علامات تحذيرية على العلبة لتفريقها عن باقي المغذيات </w:t>
            </w:r>
            <w:r w:rsidRPr="00C76721">
              <w:rPr>
                <w:rFonts w:ascii="Calibri" w:eastAsia="Times New Roman" w:hAnsi="Calibri" w:cs="Calibri"/>
                <w:color w:val="000000"/>
                <w:rtl/>
              </w:rPr>
              <w:t>(</w:t>
            </w:r>
            <w:r w:rsidRPr="00C76721">
              <w:rPr>
                <w:rFonts w:ascii="Calibri" w:eastAsia="Times New Roman" w:hAnsi="Calibri" w:cs="Times New Roman"/>
                <w:color w:val="000000"/>
                <w:rtl/>
              </w:rPr>
              <w:t xml:space="preserve">يثبت على العلبة </w:t>
            </w:r>
            <w:r w:rsidRPr="00C76721">
              <w:rPr>
                <w:rFonts w:ascii="Calibri" w:eastAsia="Times New Roman" w:hAnsi="Calibri" w:cs="Calibri"/>
                <w:color w:val="000000"/>
                <w:rtl/>
              </w:rPr>
              <w:t>3</w:t>
            </w:r>
            <w:r w:rsidRPr="00C76721">
              <w:rPr>
                <w:rFonts w:ascii="Calibri" w:eastAsia="Times New Roman" w:hAnsi="Calibri" w:cs="Calibri"/>
                <w:color w:val="000000"/>
              </w:rPr>
              <w:t>% solution)</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78B37BA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28296</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189A95B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250 ml(bot</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D6DAF2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3.66</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3E5045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2.562</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3E47F0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1.647</w:t>
            </w:r>
          </w:p>
        </w:tc>
        <w:tc>
          <w:tcPr>
            <w:tcW w:w="1180" w:type="dxa"/>
            <w:tcBorders>
              <w:top w:val="nil"/>
              <w:left w:val="nil"/>
              <w:bottom w:val="single" w:sz="4" w:space="0" w:color="auto"/>
              <w:right w:val="single" w:sz="4" w:space="0" w:color="auto"/>
            </w:tcBorders>
            <w:shd w:val="clear" w:color="000000" w:fill="FFFFFF"/>
            <w:vAlign w:val="center"/>
            <w:hideMark/>
          </w:tcPr>
          <w:p w14:paraId="5FE93DE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0.915</w:t>
            </w:r>
          </w:p>
        </w:tc>
      </w:tr>
      <w:tr w:rsidR="00C76721" w:rsidRPr="00C76721" w14:paraId="5C2304B4"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495D5C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23</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33713C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09-D00-070</w:t>
            </w:r>
          </w:p>
        </w:tc>
        <w:tc>
          <w:tcPr>
            <w:tcW w:w="3034" w:type="dxa"/>
            <w:tcBorders>
              <w:top w:val="nil"/>
              <w:left w:val="nil"/>
              <w:bottom w:val="single" w:sz="4" w:space="0" w:color="auto"/>
              <w:right w:val="single" w:sz="4" w:space="0" w:color="auto"/>
            </w:tcBorders>
            <w:shd w:val="clear" w:color="000000" w:fill="FFFFFF"/>
            <w:vAlign w:val="center"/>
            <w:hideMark/>
          </w:tcPr>
          <w:p w14:paraId="52FF778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Sodium bicarbonate 8.4% 100ml Vial  slow I.V. ,  I.V. infusion</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2D98C6D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199696</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5910EF4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 bot(100ml)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9B9954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2.8</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FA1582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1.96</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4BBFBE6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1.26</w:t>
            </w:r>
          </w:p>
        </w:tc>
        <w:tc>
          <w:tcPr>
            <w:tcW w:w="1180" w:type="dxa"/>
            <w:tcBorders>
              <w:top w:val="nil"/>
              <w:left w:val="nil"/>
              <w:bottom w:val="single" w:sz="4" w:space="0" w:color="auto"/>
              <w:right w:val="single" w:sz="4" w:space="0" w:color="auto"/>
            </w:tcBorders>
            <w:shd w:val="clear" w:color="000000" w:fill="FFFFFF"/>
            <w:vAlign w:val="center"/>
            <w:hideMark/>
          </w:tcPr>
          <w:p w14:paraId="15F7BD3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0.7</w:t>
            </w:r>
          </w:p>
        </w:tc>
      </w:tr>
      <w:tr w:rsidR="00C76721" w:rsidRPr="00C76721" w14:paraId="7A54B688" w14:textId="77777777" w:rsidTr="00142DEC">
        <w:trPr>
          <w:gridBefore w:val="1"/>
          <w:gridAfter w:val="1"/>
          <w:wBefore w:w="20" w:type="dxa"/>
          <w:wAfter w:w="108" w:type="dxa"/>
          <w:trHeight w:val="69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67854C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24</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1159BCB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09-H00-029</w:t>
            </w:r>
          </w:p>
        </w:tc>
        <w:tc>
          <w:tcPr>
            <w:tcW w:w="3034" w:type="dxa"/>
            <w:tcBorders>
              <w:top w:val="nil"/>
              <w:left w:val="nil"/>
              <w:bottom w:val="single" w:sz="4" w:space="0" w:color="auto"/>
              <w:right w:val="single" w:sz="4" w:space="0" w:color="auto"/>
            </w:tcBorders>
            <w:shd w:val="clear" w:color="000000" w:fill="FFFFFF"/>
            <w:vAlign w:val="center"/>
            <w:hideMark/>
          </w:tcPr>
          <w:p w14:paraId="3AA8E769" w14:textId="77777777" w:rsidR="00C76721" w:rsidRPr="00C76721" w:rsidRDefault="00C76721" w:rsidP="00C76721">
            <w:pPr>
              <w:spacing w:after="0" w:line="240" w:lineRule="auto"/>
              <w:jc w:val="center"/>
              <w:rPr>
                <w:rFonts w:ascii="Arial" w:eastAsia="Times New Roman" w:hAnsi="Arial" w:cs="Arial"/>
                <w:sz w:val="20"/>
                <w:szCs w:val="20"/>
              </w:rPr>
            </w:pPr>
            <w:r w:rsidRPr="00C76721">
              <w:rPr>
                <w:rFonts w:ascii="Arial" w:eastAsia="Times New Roman" w:hAnsi="Arial" w:cs="Arial"/>
                <w:sz w:val="20"/>
                <w:szCs w:val="20"/>
              </w:rPr>
              <w:t xml:space="preserve">Carglumic acid 200 mg tab </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7CC26C73"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4,028</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49C778A7"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5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046C88B2"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300 $</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2C4C8F7"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210 $</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25E7D53"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135 $</w:t>
            </w:r>
          </w:p>
        </w:tc>
        <w:tc>
          <w:tcPr>
            <w:tcW w:w="1180" w:type="dxa"/>
            <w:tcBorders>
              <w:top w:val="nil"/>
              <w:left w:val="nil"/>
              <w:bottom w:val="single" w:sz="4" w:space="0" w:color="auto"/>
              <w:right w:val="single" w:sz="4" w:space="0" w:color="auto"/>
            </w:tcBorders>
            <w:shd w:val="clear" w:color="000000" w:fill="FFFFFF"/>
            <w:vAlign w:val="center"/>
            <w:hideMark/>
          </w:tcPr>
          <w:p w14:paraId="5DFAD1EF"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75 $</w:t>
            </w:r>
          </w:p>
        </w:tc>
      </w:tr>
      <w:tr w:rsidR="00C76721" w:rsidRPr="00C76721" w14:paraId="2F98E7B1" w14:textId="77777777" w:rsidTr="00142DEC">
        <w:trPr>
          <w:gridBefore w:val="1"/>
          <w:gridAfter w:val="1"/>
          <w:wBefore w:w="20" w:type="dxa"/>
          <w:wAfter w:w="108" w:type="dxa"/>
          <w:trHeight w:val="180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EEB712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9608E7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10-AC0-006</w:t>
            </w:r>
          </w:p>
        </w:tc>
        <w:tc>
          <w:tcPr>
            <w:tcW w:w="3034" w:type="dxa"/>
            <w:tcBorders>
              <w:top w:val="nil"/>
              <w:left w:val="nil"/>
              <w:bottom w:val="single" w:sz="4" w:space="0" w:color="auto"/>
              <w:right w:val="single" w:sz="4" w:space="0" w:color="auto"/>
            </w:tcBorders>
            <w:shd w:val="clear" w:color="000000" w:fill="FFFFFF"/>
            <w:vAlign w:val="center"/>
            <w:hideMark/>
          </w:tcPr>
          <w:p w14:paraId="1845D534" w14:textId="77777777" w:rsidR="00C76721" w:rsidRPr="00C76721" w:rsidRDefault="00C76721" w:rsidP="00C76721">
            <w:pPr>
              <w:spacing w:after="0" w:line="240" w:lineRule="auto"/>
              <w:jc w:val="center"/>
              <w:rPr>
                <w:rFonts w:ascii="Arial" w:eastAsia="Times New Roman" w:hAnsi="Arial" w:cs="Arial"/>
                <w:sz w:val="20"/>
                <w:szCs w:val="20"/>
              </w:rPr>
            </w:pPr>
            <w:r w:rsidRPr="00C76721">
              <w:rPr>
                <w:rFonts w:ascii="Arial" w:eastAsia="Times New Roman" w:hAnsi="Arial" w:cs="Arial"/>
                <w:sz w:val="20"/>
                <w:szCs w:val="20"/>
              </w:rPr>
              <w:t xml:space="preserve">Penicillamine  250mg  Scored  Tablet or capsule                                                          </w:t>
            </w:r>
            <w:r w:rsidRPr="00C76721">
              <w:rPr>
                <w:rFonts w:ascii="Arial" w:eastAsia="Times New Roman" w:hAnsi="Arial" w:cs="Arial"/>
                <w:sz w:val="20"/>
                <w:szCs w:val="20"/>
                <w:rtl/>
              </w:rPr>
              <w:t>ج/1158</w:t>
            </w:r>
            <w:r w:rsidRPr="00C76721">
              <w:rPr>
                <w:rFonts w:ascii="Arial" w:eastAsia="Times New Roman" w:hAnsi="Arial" w:cs="Arial"/>
                <w:sz w:val="20"/>
                <w:szCs w:val="20"/>
              </w:rPr>
              <w:br/>
            </w:r>
            <w:r w:rsidRPr="00C76721">
              <w:rPr>
                <w:rFonts w:ascii="Arial" w:eastAsia="Times New Roman" w:hAnsi="Arial" w:cs="Arial"/>
                <w:sz w:val="20"/>
                <w:szCs w:val="20"/>
                <w:rtl/>
              </w:rPr>
              <w:t>وله استعمالات اخرى كعلاج</w:t>
            </w:r>
            <w:r w:rsidRPr="00C76721">
              <w:rPr>
                <w:rFonts w:ascii="Arial" w:eastAsia="Times New Roman" w:hAnsi="Arial" w:cs="Arial"/>
                <w:sz w:val="20"/>
                <w:szCs w:val="20"/>
              </w:rPr>
              <w:t xml:space="preserve"> Chelating agent   </w:t>
            </w:r>
            <w:r w:rsidRPr="00C76721">
              <w:rPr>
                <w:rFonts w:ascii="Arial" w:eastAsia="Times New Roman" w:hAnsi="Arial" w:cs="Arial"/>
                <w:sz w:val="20"/>
                <w:szCs w:val="20"/>
                <w:rtl/>
              </w:rPr>
              <w:t>للتسمم بالفلزات المختلفة كالزئبق والرصاص ا</w:t>
            </w:r>
            <w:r w:rsidRPr="00C76721">
              <w:rPr>
                <w:rFonts w:ascii="Arial" w:eastAsia="Times New Roman" w:hAnsi="Arial" w:cs="Arial"/>
                <w:sz w:val="20"/>
                <w:szCs w:val="20"/>
              </w:rPr>
              <w:br/>
            </w:r>
            <w:r w:rsidRPr="00C76721">
              <w:rPr>
                <w:rFonts w:ascii="Arial" w:eastAsia="Times New Roman" w:hAnsi="Arial" w:cs="Arial"/>
                <w:sz w:val="20"/>
                <w:szCs w:val="20"/>
                <w:rtl/>
              </w:rPr>
              <w:t>لخ ... ويبقى في الاساسية , اضافة للنادرة</w:t>
            </w:r>
            <w:r w:rsidRPr="00C76721">
              <w:rPr>
                <w:rFonts w:ascii="Arial" w:eastAsia="Times New Roman" w:hAnsi="Arial" w:cs="Arial"/>
                <w:sz w:val="20"/>
                <w:szCs w:val="20"/>
              </w:rPr>
              <w:t xml:space="preserve"> .</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4A10F64B"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95,520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07C58340"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50 tap or cap</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3F48E639"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185.88 $</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6AB4E67B"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130.11$</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8FAEB5A"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83.64$</w:t>
            </w:r>
          </w:p>
        </w:tc>
        <w:tc>
          <w:tcPr>
            <w:tcW w:w="1180" w:type="dxa"/>
            <w:tcBorders>
              <w:top w:val="nil"/>
              <w:left w:val="nil"/>
              <w:bottom w:val="single" w:sz="4" w:space="0" w:color="auto"/>
              <w:right w:val="single" w:sz="4" w:space="0" w:color="auto"/>
            </w:tcBorders>
            <w:shd w:val="clear" w:color="000000" w:fill="FFFFFF"/>
            <w:vAlign w:val="center"/>
            <w:hideMark/>
          </w:tcPr>
          <w:p w14:paraId="0D23C067" w14:textId="77777777" w:rsidR="00C76721" w:rsidRPr="00C76721" w:rsidRDefault="00C76721" w:rsidP="00C76721">
            <w:pPr>
              <w:spacing w:after="0" w:line="240" w:lineRule="auto"/>
              <w:jc w:val="center"/>
              <w:rPr>
                <w:rFonts w:ascii="Arial" w:eastAsia="Times New Roman" w:hAnsi="Arial" w:cs="Arial"/>
                <w:b/>
                <w:bCs/>
                <w:sz w:val="24"/>
                <w:szCs w:val="24"/>
              </w:rPr>
            </w:pPr>
            <w:r w:rsidRPr="00C76721">
              <w:rPr>
                <w:rFonts w:ascii="Arial" w:eastAsia="Times New Roman" w:hAnsi="Arial" w:cs="Arial"/>
                <w:b/>
                <w:bCs/>
                <w:sz w:val="24"/>
                <w:szCs w:val="24"/>
              </w:rPr>
              <w:t>46.47 $</w:t>
            </w:r>
          </w:p>
        </w:tc>
      </w:tr>
      <w:tr w:rsidR="00C76721" w:rsidRPr="00C76721" w14:paraId="46C7A8E5" w14:textId="77777777" w:rsidTr="00142DEC">
        <w:trPr>
          <w:gridBefore w:val="1"/>
          <w:gridAfter w:val="1"/>
          <w:wBefore w:w="20" w:type="dxa"/>
          <w:wAfter w:w="108" w:type="dxa"/>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7FD349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26</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7D73CA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10-B00-003</w:t>
            </w:r>
          </w:p>
        </w:tc>
        <w:tc>
          <w:tcPr>
            <w:tcW w:w="3034" w:type="dxa"/>
            <w:tcBorders>
              <w:top w:val="nil"/>
              <w:left w:val="nil"/>
              <w:bottom w:val="single" w:sz="4" w:space="0" w:color="auto"/>
              <w:right w:val="single" w:sz="4" w:space="0" w:color="auto"/>
            </w:tcBorders>
            <w:shd w:val="clear" w:color="000000" w:fill="FFFFFF"/>
            <w:vAlign w:val="center"/>
            <w:hideMark/>
          </w:tcPr>
          <w:p w14:paraId="473F9F0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Colchicine  500mcg Tablet</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EC5864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197910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2ABCE90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60 tab</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C444AA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6.95</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2F0700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4.865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D05F54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3.1275</w:t>
            </w:r>
          </w:p>
        </w:tc>
        <w:tc>
          <w:tcPr>
            <w:tcW w:w="1180" w:type="dxa"/>
            <w:tcBorders>
              <w:top w:val="nil"/>
              <w:left w:val="nil"/>
              <w:bottom w:val="single" w:sz="4" w:space="0" w:color="auto"/>
              <w:right w:val="single" w:sz="4" w:space="0" w:color="auto"/>
            </w:tcBorders>
            <w:shd w:val="clear" w:color="000000" w:fill="FFFFFF"/>
            <w:vAlign w:val="center"/>
            <w:hideMark/>
          </w:tcPr>
          <w:p w14:paraId="189FD55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1.7375</w:t>
            </w:r>
          </w:p>
        </w:tc>
      </w:tr>
      <w:tr w:rsidR="00C76721" w:rsidRPr="00C76721" w14:paraId="061977C5"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4A7279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27</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BA5BF5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11-D00-001</w:t>
            </w:r>
          </w:p>
        </w:tc>
        <w:tc>
          <w:tcPr>
            <w:tcW w:w="3034" w:type="dxa"/>
            <w:tcBorders>
              <w:top w:val="nil"/>
              <w:left w:val="nil"/>
              <w:bottom w:val="single" w:sz="4" w:space="0" w:color="auto"/>
              <w:right w:val="single" w:sz="4" w:space="0" w:color="auto"/>
            </w:tcBorders>
            <w:shd w:val="clear" w:color="000000" w:fill="FFFFFF"/>
            <w:vAlign w:val="center"/>
            <w:hideMark/>
          </w:tcPr>
          <w:p w14:paraId="30AB3CF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Acetazolamide(as sodium salt) 500 mg powder for reconstitution injection Vial</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344E6B9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2199</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3F82E2A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10ml(bot)</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1B3E66E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18.15</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43FF83C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12.705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C6EBEB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8.1675</w:t>
            </w:r>
          </w:p>
        </w:tc>
        <w:tc>
          <w:tcPr>
            <w:tcW w:w="1180" w:type="dxa"/>
            <w:tcBorders>
              <w:top w:val="nil"/>
              <w:left w:val="nil"/>
              <w:bottom w:val="single" w:sz="4" w:space="0" w:color="auto"/>
              <w:right w:val="single" w:sz="4" w:space="0" w:color="auto"/>
            </w:tcBorders>
            <w:shd w:val="clear" w:color="000000" w:fill="FFFFFF"/>
            <w:vAlign w:val="center"/>
            <w:hideMark/>
          </w:tcPr>
          <w:p w14:paraId="7F98058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4.5375</w:t>
            </w:r>
          </w:p>
        </w:tc>
      </w:tr>
      <w:tr w:rsidR="00C76721" w:rsidRPr="00C76721" w14:paraId="7D1D90CF"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A14852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28</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043FE2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13-F00-005</w:t>
            </w:r>
          </w:p>
        </w:tc>
        <w:tc>
          <w:tcPr>
            <w:tcW w:w="3034" w:type="dxa"/>
            <w:tcBorders>
              <w:top w:val="nil"/>
              <w:left w:val="nil"/>
              <w:bottom w:val="single" w:sz="4" w:space="0" w:color="auto"/>
              <w:right w:val="single" w:sz="4" w:space="0" w:color="auto"/>
            </w:tcBorders>
            <w:shd w:val="clear" w:color="000000" w:fill="FFFFFF"/>
            <w:vAlign w:val="center"/>
            <w:hideMark/>
          </w:tcPr>
          <w:p w14:paraId="6B7B179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Isotretinoin 10mg Capsule  or soft gelatin capsule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C44860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319050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1BD748D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 cap</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D110DE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10</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0250506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5E2983A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4.5</w:t>
            </w:r>
          </w:p>
        </w:tc>
        <w:tc>
          <w:tcPr>
            <w:tcW w:w="1180" w:type="dxa"/>
            <w:tcBorders>
              <w:top w:val="nil"/>
              <w:left w:val="nil"/>
              <w:bottom w:val="single" w:sz="4" w:space="0" w:color="auto"/>
              <w:right w:val="single" w:sz="4" w:space="0" w:color="auto"/>
            </w:tcBorders>
            <w:shd w:val="clear" w:color="000000" w:fill="FFFFFF"/>
            <w:vAlign w:val="center"/>
            <w:hideMark/>
          </w:tcPr>
          <w:p w14:paraId="79AD017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2.5</w:t>
            </w:r>
          </w:p>
        </w:tc>
      </w:tr>
      <w:tr w:rsidR="00C76721" w:rsidRPr="00C76721" w14:paraId="54F1ACEF"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249551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29</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0252A2B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14-B00-040</w:t>
            </w:r>
          </w:p>
        </w:tc>
        <w:tc>
          <w:tcPr>
            <w:tcW w:w="3034" w:type="dxa"/>
            <w:tcBorders>
              <w:top w:val="nil"/>
              <w:left w:val="nil"/>
              <w:bottom w:val="single" w:sz="4" w:space="0" w:color="auto"/>
              <w:right w:val="single" w:sz="4" w:space="0" w:color="auto"/>
            </w:tcBorders>
            <w:shd w:val="clear" w:color="000000" w:fill="FFFFFF"/>
            <w:vAlign w:val="center"/>
            <w:hideMark/>
          </w:tcPr>
          <w:p w14:paraId="3737DE2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Lidocaine Hydrochloride 2% ( 1.8 ml )  carpule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7551679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491900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4EFEEC68"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50 carpule</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24C03D9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25000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E082564"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17500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198F757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11250 ID</w:t>
            </w:r>
          </w:p>
        </w:tc>
        <w:tc>
          <w:tcPr>
            <w:tcW w:w="1180" w:type="dxa"/>
            <w:tcBorders>
              <w:top w:val="nil"/>
              <w:left w:val="nil"/>
              <w:bottom w:val="single" w:sz="4" w:space="0" w:color="auto"/>
              <w:right w:val="single" w:sz="4" w:space="0" w:color="auto"/>
            </w:tcBorders>
            <w:shd w:val="clear" w:color="000000" w:fill="FFFFFF"/>
            <w:noWrap/>
            <w:vAlign w:val="center"/>
            <w:hideMark/>
          </w:tcPr>
          <w:p w14:paraId="2F9A7E72"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6250 ID</w:t>
            </w:r>
          </w:p>
        </w:tc>
      </w:tr>
      <w:tr w:rsidR="00C76721" w:rsidRPr="00C76721" w14:paraId="276E27B5" w14:textId="77777777" w:rsidTr="00142DEC">
        <w:trPr>
          <w:gridBefore w:val="1"/>
          <w:gridAfter w:val="1"/>
          <w:wBefore w:w="20" w:type="dxa"/>
          <w:wAfter w:w="108" w:type="dxa"/>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56843EA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30</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A63F00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15-AB0-001</w:t>
            </w:r>
          </w:p>
        </w:tc>
        <w:tc>
          <w:tcPr>
            <w:tcW w:w="3034" w:type="dxa"/>
            <w:tcBorders>
              <w:top w:val="nil"/>
              <w:left w:val="nil"/>
              <w:bottom w:val="single" w:sz="4" w:space="0" w:color="auto"/>
              <w:right w:val="single" w:sz="4" w:space="0" w:color="auto"/>
            </w:tcBorders>
            <w:shd w:val="clear" w:color="000000" w:fill="FFFFFF"/>
            <w:vAlign w:val="center"/>
            <w:hideMark/>
          </w:tcPr>
          <w:p w14:paraId="56FCC75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cytarabine  20mg/ml, 5 ml vial for S.C, I.V,intrathecal</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3A790DCE"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23310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51137B9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3783A7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28.03</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6667204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19.62</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1D4DF6D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12.61</w:t>
            </w:r>
          </w:p>
        </w:tc>
        <w:tc>
          <w:tcPr>
            <w:tcW w:w="1180" w:type="dxa"/>
            <w:tcBorders>
              <w:top w:val="nil"/>
              <w:left w:val="nil"/>
              <w:bottom w:val="single" w:sz="4" w:space="0" w:color="auto"/>
              <w:right w:val="single" w:sz="4" w:space="0" w:color="auto"/>
            </w:tcBorders>
            <w:shd w:val="clear" w:color="000000" w:fill="FFFFFF"/>
            <w:vAlign w:val="center"/>
            <w:hideMark/>
          </w:tcPr>
          <w:p w14:paraId="5302A48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w:t>
            </w:r>
          </w:p>
        </w:tc>
      </w:tr>
      <w:tr w:rsidR="00C76721" w:rsidRPr="00C76721" w14:paraId="76FB5DAE" w14:textId="77777777" w:rsidTr="00142DEC">
        <w:trPr>
          <w:gridBefore w:val="1"/>
          <w:gridAfter w:val="1"/>
          <w:wBefore w:w="20" w:type="dxa"/>
          <w:wAfter w:w="108" w:type="dxa"/>
          <w:trHeight w:val="24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7F616B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31</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6D2E4D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15-AB0-015</w:t>
            </w:r>
          </w:p>
        </w:tc>
        <w:tc>
          <w:tcPr>
            <w:tcW w:w="3034" w:type="dxa"/>
            <w:tcBorders>
              <w:top w:val="nil"/>
              <w:left w:val="nil"/>
              <w:bottom w:val="single" w:sz="4" w:space="0" w:color="auto"/>
              <w:right w:val="single" w:sz="4" w:space="0" w:color="auto"/>
            </w:tcBorders>
            <w:shd w:val="clear" w:color="000000" w:fill="FFFFFF"/>
            <w:vAlign w:val="center"/>
            <w:hideMark/>
          </w:tcPr>
          <w:p w14:paraId="23A0FA7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Methotrexate 50mg   (10 mg / ml or 25 mg /ml (lyophylized powder or  solution 5ml or 2ml vial or ampoule) injection IV, IM , intrathecal</w:t>
            </w:r>
            <w:r w:rsidRPr="00C76721">
              <w:rPr>
                <w:rFonts w:ascii="Calibri" w:eastAsia="Times New Roman" w:hAnsi="Calibri" w:cs="Calibri"/>
                <w:color w:val="000000"/>
              </w:rPr>
              <w:br/>
            </w:r>
            <w:r w:rsidRPr="00C76721">
              <w:rPr>
                <w:rFonts w:ascii="Calibri" w:eastAsia="Times New Roman" w:hAnsi="Calibri" w:cs="Times New Roman"/>
                <w:color w:val="000000"/>
                <w:rtl/>
              </w:rPr>
              <w:t>احتياج المادة</w:t>
            </w:r>
            <w:r w:rsidRPr="00C76721">
              <w:rPr>
                <w:rFonts w:ascii="Calibri" w:eastAsia="Times New Roman" w:hAnsi="Calibri" w:cs="Calibri"/>
                <w:color w:val="000000"/>
              </w:rPr>
              <w:t xml:space="preserve">    </w:t>
            </w:r>
            <w:r w:rsidRPr="00C76721">
              <w:rPr>
                <w:rFonts w:ascii="Calibri" w:eastAsia="Times New Roman" w:hAnsi="Calibri" w:cs="Calibri"/>
                <w:color w:val="000000"/>
              </w:rPr>
              <w:br/>
              <w:t>15-AB0-044</w:t>
            </w:r>
            <w:r w:rsidRPr="00C76721">
              <w:rPr>
                <w:rFonts w:ascii="Calibri" w:eastAsia="Times New Roman" w:hAnsi="Calibri" w:cs="Calibri"/>
                <w:color w:val="000000"/>
              </w:rPr>
              <w:br/>
            </w:r>
            <w:r w:rsidRPr="00C76721">
              <w:rPr>
                <w:rFonts w:ascii="Calibri" w:eastAsia="Times New Roman" w:hAnsi="Calibri" w:cs="Times New Roman"/>
                <w:color w:val="000000"/>
                <w:rtl/>
              </w:rPr>
              <w:t>تطرح من احتياج المادة بالرمز الوطني</w:t>
            </w:r>
            <w:r w:rsidRPr="00C76721">
              <w:rPr>
                <w:rFonts w:ascii="Calibri" w:eastAsia="Times New Roman" w:hAnsi="Calibri" w:cs="Calibri"/>
                <w:color w:val="000000"/>
              </w:rPr>
              <w:br/>
              <w:t>15-AB0-015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71B4BD0E"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25690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3DC5B387" w14:textId="77777777" w:rsidR="00C76721" w:rsidRPr="00C76721" w:rsidRDefault="00C76721" w:rsidP="00C76721">
            <w:pPr>
              <w:spacing w:after="0" w:line="240" w:lineRule="auto"/>
              <w:jc w:val="center"/>
              <w:rPr>
                <w:rFonts w:ascii="Calibri" w:eastAsia="Times New Roman" w:hAnsi="Calibri" w:cs="Calibri"/>
                <w:b/>
                <w:bCs/>
                <w:color w:val="000000"/>
                <w:sz w:val="24"/>
                <w:szCs w:val="24"/>
              </w:rPr>
            </w:pPr>
            <w:r w:rsidRPr="00C76721">
              <w:rPr>
                <w:rFonts w:ascii="Calibri" w:eastAsia="Times New Roman" w:hAnsi="Calibri" w:cs="Calibri"/>
                <w:b/>
                <w:bCs/>
                <w:color w:val="000000"/>
                <w:sz w:val="24"/>
                <w:szCs w:val="24"/>
              </w:rPr>
              <w:t>1 PACK</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64851C2E" w14:textId="77777777" w:rsidR="00C76721" w:rsidRPr="00C76721" w:rsidRDefault="00C76721" w:rsidP="00C76721">
            <w:pPr>
              <w:spacing w:after="0" w:line="240" w:lineRule="auto"/>
              <w:jc w:val="center"/>
              <w:rPr>
                <w:rFonts w:ascii="Calibri" w:eastAsia="Times New Roman" w:hAnsi="Calibri" w:cs="Calibri"/>
                <w:b/>
                <w:bCs/>
                <w:color w:val="000000"/>
                <w:sz w:val="24"/>
                <w:szCs w:val="24"/>
              </w:rPr>
            </w:pPr>
            <w:r w:rsidRPr="00C76721">
              <w:rPr>
                <w:rFonts w:ascii="Calibri" w:eastAsia="Times New Roman" w:hAnsi="Calibri" w:cs="Calibri"/>
                <w:b/>
                <w:bCs/>
                <w:color w:val="000000"/>
                <w:sz w:val="24"/>
                <w:szCs w:val="24"/>
              </w:rPr>
              <w:t>15 $</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196FE41" w14:textId="77777777" w:rsidR="00C76721" w:rsidRPr="00C76721" w:rsidRDefault="00C76721" w:rsidP="00C76721">
            <w:pPr>
              <w:spacing w:after="0" w:line="240" w:lineRule="auto"/>
              <w:jc w:val="center"/>
              <w:rPr>
                <w:rFonts w:ascii="Calibri" w:eastAsia="Times New Roman" w:hAnsi="Calibri" w:cs="Calibri"/>
                <w:b/>
                <w:bCs/>
                <w:color w:val="000000"/>
                <w:sz w:val="24"/>
                <w:szCs w:val="24"/>
              </w:rPr>
            </w:pPr>
            <w:r w:rsidRPr="00C76721">
              <w:rPr>
                <w:rFonts w:ascii="Calibri" w:eastAsia="Times New Roman" w:hAnsi="Calibri" w:cs="Calibri"/>
                <w:b/>
                <w:bCs/>
                <w:color w:val="000000"/>
                <w:sz w:val="24"/>
                <w:szCs w:val="24"/>
              </w:rPr>
              <w:t>10.5 $</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78A4F2E1" w14:textId="77777777" w:rsidR="00C76721" w:rsidRPr="00C76721" w:rsidRDefault="00C76721" w:rsidP="00C76721">
            <w:pPr>
              <w:spacing w:after="0" w:line="240" w:lineRule="auto"/>
              <w:jc w:val="center"/>
              <w:rPr>
                <w:rFonts w:ascii="Calibri" w:eastAsia="Times New Roman" w:hAnsi="Calibri" w:cs="Calibri"/>
                <w:b/>
                <w:bCs/>
                <w:color w:val="000000"/>
                <w:sz w:val="24"/>
                <w:szCs w:val="24"/>
              </w:rPr>
            </w:pPr>
            <w:r w:rsidRPr="00C76721">
              <w:rPr>
                <w:rFonts w:ascii="Calibri" w:eastAsia="Times New Roman" w:hAnsi="Calibri" w:cs="Calibri"/>
                <w:b/>
                <w:bCs/>
                <w:color w:val="000000"/>
                <w:sz w:val="24"/>
                <w:szCs w:val="24"/>
              </w:rPr>
              <w:t>6.75 $</w:t>
            </w:r>
          </w:p>
        </w:tc>
        <w:tc>
          <w:tcPr>
            <w:tcW w:w="1180" w:type="dxa"/>
            <w:tcBorders>
              <w:top w:val="nil"/>
              <w:left w:val="nil"/>
              <w:bottom w:val="single" w:sz="4" w:space="0" w:color="auto"/>
              <w:right w:val="single" w:sz="4" w:space="0" w:color="auto"/>
            </w:tcBorders>
            <w:shd w:val="clear" w:color="000000" w:fill="FFFFFF"/>
            <w:noWrap/>
            <w:vAlign w:val="center"/>
            <w:hideMark/>
          </w:tcPr>
          <w:p w14:paraId="6B0697D3" w14:textId="77777777" w:rsidR="00C76721" w:rsidRPr="00C76721" w:rsidRDefault="00C76721" w:rsidP="00C76721">
            <w:pPr>
              <w:spacing w:after="0" w:line="240" w:lineRule="auto"/>
              <w:jc w:val="center"/>
              <w:rPr>
                <w:rFonts w:ascii="Calibri" w:eastAsia="Times New Roman" w:hAnsi="Calibri" w:cs="Calibri"/>
                <w:b/>
                <w:bCs/>
                <w:color w:val="000000"/>
                <w:sz w:val="24"/>
                <w:szCs w:val="24"/>
              </w:rPr>
            </w:pPr>
            <w:r w:rsidRPr="00C76721">
              <w:rPr>
                <w:rFonts w:ascii="Calibri" w:eastAsia="Times New Roman" w:hAnsi="Calibri" w:cs="Calibri"/>
                <w:b/>
                <w:bCs/>
                <w:color w:val="000000"/>
                <w:sz w:val="24"/>
                <w:szCs w:val="24"/>
              </w:rPr>
              <w:t>3.75 $</w:t>
            </w:r>
          </w:p>
        </w:tc>
      </w:tr>
      <w:tr w:rsidR="00C76721" w:rsidRPr="00C76721" w14:paraId="4AD5F268" w14:textId="77777777" w:rsidTr="00142DEC">
        <w:trPr>
          <w:gridBefore w:val="1"/>
          <w:gridAfter w:val="1"/>
          <w:wBefore w:w="20" w:type="dxa"/>
          <w:wAfter w:w="108" w:type="dxa"/>
          <w:trHeight w:val="10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445C8E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32</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43A41E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15-AC0-003</w:t>
            </w:r>
          </w:p>
        </w:tc>
        <w:tc>
          <w:tcPr>
            <w:tcW w:w="3034" w:type="dxa"/>
            <w:tcBorders>
              <w:top w:val="nil"/>
              <w:left w:val="nil"/>
              <w:bottom w:val="single" w:sz="4" w:space="0" w:color="auto"/>
              <w:right w:val="single" w:sz="4" w:space="0" w:color="auto"/>
            </w:tcBorders>
            <w:shd w:val="clear" w:color="000000" w:fill="FFFFFF"/>
            <w:vAlign w:val="center"/>
            <w:hideMark/>
          </w:tcPr>
          <w:p w14:paraId="69FE326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Dactinomycin  500mcg  (Actinomycin D) vial I.V Injection</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57E04ED7"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5580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533D7B80"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1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78B7BED4"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 xml:space="preserve">41080 id </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3C20C958"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28756 id</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50D91866"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18486 id</w:t>
            </w:r>
          </w:p>
        </w:tc>
        <w:tc>
          <w:tcPr>
            <w:tcW w:w="1180" w:type="dxa"/>
            <w:tcBorders>
              <w:top w:val="nil"/>
              <w:left w:val="nil"/>
              <w:bottom w:val="single" w:sz="4" w:space="0" w:color="auto"/>
              <w:right w:val="single" w:sz="4" w:space="0" w:color="auto"/>
            </w:tcBorders>
            <w:shd w:val="clear" w:color="000000" w:fill="FFFFFF"/>
            <w:vAlign w:val="center"/>
            <w:hideMark/>
          </w:tcPr>
          <w:p w14:paraId="3389DC52"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10270 id</w:t>
            </w:r>
          </w:p>
        </w:tc>
      </w:tr>
      <w:tr w:rsidR="00C76721" w:rsidRPr="00C76721" w14:paraId="2433B1C5" w14:textId="77777777" w:rsidTr="00142DEC">
        <w:trPr>
          <w:gridBefore w:val="1"/>
          <w:gridAfter w:val="1"/>
          <w:wBefore w:w="20" w:type="dxa"/>
          <w:wAfter w:w="108" w:type="dxa"/>
          <w:trHeight w:val="13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CC1579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33</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704A5DE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15-AC0-004</w:t>
            </w:r>
          </w:p>
        </w:tc>
        <w:tc>
          <w:tcPr>
            <w:tcW w:w="3034" w:type="dxa"/>
            <w:tcBorders>
              <w:top w:val="nil"/>
              <w:left w:val="nil"/>
              <w:bottom w:val="single" w:sz="4" w:space="0" w:color="auto"/>
              <w:right w:val="single" w:sz="4" w:space="0" w:color="auto"/>
            </w:tcBorders>
            <w:shd w:val="clear" w:color="000000" w:fill="FFFFFF"/>
            <w:vAlign w:val="center"/>
            <w:hideMark/>
          </w:tcPr>
          <w:p w14:paraId="700222A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Daunorubicin 20mg I.V. Injection (as Hydrochloride)  solution for injection  or powder for reconsititution vial</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1CF8BE62"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7741</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0DAC7B5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D05566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59</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40CFBEE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41.3</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7CDB5A7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26.55</w:t>
            </w:r>
          </w:p>
        </w:tc>
        <w:tc>
          <w:tcPr>
            <w:tcW w:w="1180" w:type="dxa"/>
            <w:tcBorders>
              <w:top w:val="nil"/>
              <w:left w:val="nil"/>
              <w:bottom w:val="single" w:sz="4" w:space="0" w:color="auto"/>
              <w:right w:val="single" w:sz="4" w:space="0" w:color="auto"/>
            </w:tcBorders>
            <w:shd w:val="clear" w:color="000000" w:fill="FFFFFF"/>
            <w:vAlign w:val="center"/>
            <w:hideMark/>
          </w:tcPr>
          <w:p w14:paraId="062A6A1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14.75</w:t>
            </w:r>
          </w:p>
        </w:tc>
      </w:tr>
      <w:tr w:rsidR="00C76721" w:rsidRPr="00C76721" w14:paraId="076134F5" w14:textId="77777777" w:rsidTr="00142DEC">
        <w:trPr>
          <w:gridBefore w:val="1"/>
          <w:gridAfter w:val="1"/>
          <w:wBefore w:w="20" w:type="dxa"/>
          <w:wAfter w:w="108" w:type="dxa"/>
          <w:trHeight w:val="11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E3790C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34</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4B9332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15-AC0-014</w:t>
            </w:r>
          </w:p>
        </w:tc>
        <w:tc>
          <w:tcPr>
            <w:tcW w:w="3034" w:type="dxa"/>
            <w:tcBorders>
              <w:top w:val="nil"/>
              <w:left w:val="nil"/>
              <w:bottom w:val="single" w:sz="4" w:space="0" w:color="auto"/>
              <w:right w:val="single" w:sz="4" w:space="0" w:color="auto"/>
            </w:tcBorders>
            <w:shd w:val="clear" w:color="000000" w:fill="FFFFFF"/>
            <w:vAlign w:val="center"/>
            <w:hideMark/>
          </w:tcPr>
          <w:p w14:paraId="2FED10F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Mitoxantrone (as Hydrochloride) concentrate for i.v ,infusion 2mg/ml (10ml vial)</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34B01EAF"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1717</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6395E255"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1 vial(10 ml)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0818D104"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47464 ID</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3B173CC7"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33225 ID</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05836C39"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21359 ID</w:t>
            </w:r>
          </w:p>
        </w:tc>
        <w:tc>
          <w:tcPr>
            <w:tcW w:w="1180" w:type="dxa"/>
            <w:tcBorders>
              <w:top w:val="nil"/>
              <w:left w:val="nil"/>
              <w:bottom w:val="single" w:sz="4" w:space="0" w:color="auto"/>
              <w:right w:val="single" w:sz="4" w:space="0" w:color="auto"/>
            </w:tcBorders>
            <w:shd w:val="clear" w:color="000000" w:fill="FFFFFF"/>
            <w:vAlign w:val="center"/>
            <w:hideMark/>
          </w:tcPr>
          <w:p w14:paraId="1DDB7697" w14:textId="77777777" w:rsidR="00C76721" w:rsidRPr="00C76721" w:rsidRDefault="00C76721" w:rsidP="00C76721">
            <w:pPr>
              <w:spacing w:after="0" w:line="240" w:lineRule="auto"/>
              <w:jc w:val="center"/>
              <w:rPr>
                <w:rFonts w:ascii="Arial" w:eastAsia="Times New Roman" w:hAnsi="Arial" w:cs="Arial"/>
                <w:b/>
                <w:bCs/>
                <w:color w:val="000000"/>
              </w:rPr>
            </w:pPr>
            <w:r w:rsidRPr="00C76721">
              <w:rPr>
                <w:rFonts w:ascii="Arial" w:eastAsia="Times New Roman" w:hAnsi="Arial" w:cs="Arial"/>
                <w:b/>
                <w:bCs/>
                <w:color w:val="000000"/>
              </w:rPr>
              <w:t>11866 ID</w:t>
            </w:r>
          </w:p>
        </w:tc>
      </w:tr>
      <w:tr w:rsidR="00C76721" w:rsidRPr="00C76721" w14:paraId="27CA89A8" w14:textId="77777777" w:rsidTr="00142DEC">
        <w:trPr>
          <w:gridBefore w:val="1"/>
          <w:gridAfter w:val="1"/>
          <w:wBefore w:w="20" w:type="dxa"/>
          <w:wAfter w:w="108" w:type="dxa"/>
          <w:trHeight w:val="11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739540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35</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D594CC9"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15-AC0-019</w:t>
            </w:r>
          </w:p>
        </w:tc>
        <w:tc>
          <w:tcPr>
            <w:tcW w:w="3034" w:type="dxa"/>
            <w:tcBorders>
              <w:top w:val="nil"/>
              <w:left w:val="nil"/>
              <w:bottom w:val="single" w:sz="4" w:space="0" w:color="auto"/>
              <w:right w:val="single" w:sz="4" w:space="0" w:color="auto"/>
            </w:tcBorders>
            <w:shd w:val="clear" w:color="000000" w:fill="FFFFFF"/>
            <w:vAlign w:val="center"/>
            <w:hideMark/>
          </w:tcPr>
          <w:p w14:paraId="55E3965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Epirubicin Hydrochloride 2mg/ml, 25 ml vial or Epirubicin Hydrochloride 50 mg (powder for reconstitution ) vial.</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170C0B03"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7525</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440F1F6C"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133547F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18.63</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E162DA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13.04</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33E38EC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8.38</w:t>
            </w:r>
          </w:p>
        </w:tc>
        <w:tc>
          <w:tcPr>
            <w:tcW w:w="1180" w:type="dxa"/>
            <w:tcBorders>
              <w:top w:val="nil"/>
              <w:left w:val="nil"/>
              <w:bottom w:val="single" w:sz="4" w:space="0" w:color="auto"/>
              <w:right w:val="single" w:sz="4" w:space="0" w:color="auto"/>
            </w:tcBorders>
            <w:shd w:val="clear" w:color="000000" w:fill="FFFFFF"/>
            <w:vAlign w:val="center"/>
            <w:hideMark/>
          </w:tcPr>
          <w:p w14:paraId="3BEA54F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4.65</w:t>
            </w:r>
          </w:p>
        </w:tc>
      </w:tr>
      <w:tr w:rsidR="00C76721" w:rsidRPr="00C76721" w14:paraId="0241E802" w14:textId="77777777" w:rsidTr="00142DEC">
        <w:trPr>
          <w:gridBefore w:val="1"/>
          <w:gridAfter w:val="1"/>
          <w:wBefore w:w="20" w:type="dxa"/>
          <w:wAfter w:w="108" w:type="dxa"/>
          <w:trHeight w:val="28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00FCA8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36</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18D93E0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15-AF0-003</w:t>
            </w:r>
          </w:p>
        </w:tc>
        <w:tc>
          <w:tcPr>
            <w:tcW w:w="3034" w:type="dxa"/>
            <w:tcBorders>
              <w:top w:val="nil"/>
              <w:left w:val="nil"/>
              <w:bottom w:val="single" w:sz="4" w:space="0" w:color="auto"/>
              <w:right w:val="single" w:sz="4" w:space="0" w:color="auto"/>
            </w:tcBorders>
            <w:shd w:val="clear" w:color="000000" w:fill="FFFFFF"/>
            <w:vAlign w:val="center"/>
            <w:hideMark/>
          </w:tcPr>
          <w:p w14:paraId="612CCFEE"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Cisplatin  50mg/ vial I.V. infusion                                                                                                                        1215</w:t>
            </w:r>
            <w:r w:rsidRPr="00C76721">
              <w:rPr>
                <w:rFonts w:ascii="Calibri" w:eastAsia="Times New Roman" w:hAnsi="Calibri" w:cs="Calibri"/>
                <w:color w:val="000000"/>
              </w:rPr>
              <w:br/>
            </w:r>
            <w:r w:rsidRPr="00C76721">
              <w:rPr>
                <w:rFonts w:ascii="Calibri" w:eastAsia="Times New Roman" w:hAnsi="Calibri" w:cs="Times New Roman"/>
                <w:color w:val="000000"/>
                <w:rtl/>
              </w:rPr>
              <w:t xml:space="preserve">ج </w:t>
            </w:r>
            <w:r w:rsidRPr="00C76721">
              <w:rPr>
                <w:rFonts w:ascii="Calibri" w:eastAsia="Times New Roman" w:hAnsi="Calibri" w:cs="Calibri"/>
                <w:color w:val="000000"/>
                <w:rtl/>
              </w:rPr>
              <w:t>/4 102</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 xml:space="preserve">لا يوجد مستحضر خاص يعطى عن طريق التسريب البريتوني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 xml:space="preserve">ونفس المستحضر </w:t>
            </w:r>
            <w:r w:rsidRPr="00C76721">
              <w:rPr>
                <w:rFonts w:ascii="Calibri" w:eastAsia="Times New Roman" w:hAnsi="Calibri" w:cs="Calibri"/>
                <w:color w:val="000000"/>
              </w:rPr>
              <w:t xml:space="preserve">(sol. or powder) </w:t>
            </w:r>
            <w:r w:rsidRPr="00C76721">
              <w:rPr>
                <w:rFonts w:ascii="Calibri" w:eastAsia="Times New Roman" w:hAnsi="Calibri" w:cs="Times New Roman"/>
                <w:color w:val="000000"/>
                <w:rtl/>
              </w:rPr>
              <w:t xml:space="preserve">يستخدم لكلا الطريقتين أي بمعنى أن المستحضر المثبت عليه طريقة الاعطاء بالزرق الوريدي يمكن استعماله عن طريق التسريب البريتوني </w:t>
            </w:r>
            <w:r w:rsidRPr="00C76721">
              <w:rPr>
                <w:rFonts w:ascii="Calibri" w:eastAsia="Times New Roman" w:hAnsi="Calibri" w:cs="Calibri"/>
                <w:color w:val="000000"/>
                <w:rtl/>
              </w:rPr>
              <w:t>706</w:t>
            </w:r>
            <w:r w:rsidRPr="00C76721">
              <w:rPr>
                <w:rFonts w:ascii="Calibri" w:eastAsia="Times New Roman" w:hAnsi="Calibri" w:cs="Calibri"/>
                <w:color w:val="000000"/>
              </w:rPr>
              <w:t xml:space="preserve">                                                                                                                                                            </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0F31CB4F"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40396</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0451541E" w14:textId="77777777" w:rsidR="00C76721" w:rsidRPr="00C76721" w:rsidRDefault="00C76721" w:rsidP="00C76721">
            <w:pPr>
              <w:spacing w:after="0" w:line="240" w:lineRule="auto"/>
              <w:jc w:val="center"/>
              <w:rPr>
                <w:rFonts w:ascii="Calibri" w:eastAsia="Times New Roman" w:hAnsi="Calibri" w:cs="Calibri"/>
                <w:color w:val="000000"/>
                <w:sz w:val="16"/>
                <w:szCs w:val="16"/>
              </w:rPr>
            </w:pPr>
            <w:r w:rsidRPr="00C76721">
              <w:rPr>
                <w:rFonts w:ascii="Calibri" w:eastAsia="Times New Roman" w:hAnsi="Calibri" w:cs="Calibri"/>
                <w:color w:val="000000"/>
                <w:sz w:val="16"/>
                <w:szCs w:val="16"/>
              </w:rPr>
              <w:t>1 vial</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3F14C223"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16665.8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A689E3F"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11666.08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3A8B8F15"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7499.6 ID</w:t>
            </w:r>
          </w:p>
        </w:tc>
        <w:tc>
          <w:tcPr>
            <w:tcW w:w="1180" w:type="dxa"/>
            <w:tcBorders>
              <w:top w:val="nil"/>
              <w:left w:val="nil"/>
              <w:bottom w:val="single" w:sz="4" w:space="0" w:color="auto"/>
              <w:right w:val="single" w:sz="4" w:space="0" w:color="auto"/>
            </w:tcBorders>
            <w:shd w:val="clear" w:color="000000" w:fill="FFFFFF"/>
            <w:noWrap/>
            <w:vAlign w:val="center"/>
            <w:hideMark/>
          </w:tcPr>
          <w:p w14:paraId="16FCFB5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4166.45 1D</w:t>
            </w:r>
          </w:p>
        </w:tc>
      </w:tr>
      <w:tr w:rsidR="00C76721" w:rsidRPr="00C76721" w14:paraId="40AF9E09"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56E543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37</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64A0AFD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15-AF0-008</w:t>
            </w:r>
          </w:p>
        </w:tc>
        <w:tc>
          <w:tcPr>
            <w:tcW w:w="3034" w:type="dxa"/>
            <w:tcBorders>
              <w:top w:val="nil"/>
              <w:left w:val="nil"/>
              <w:bottom w:val="single" w:sz="4" w:space="0" w:color="auto"/>
              <w:right w:val="single" w:sz="4" w:space="0" w:color="auto"/>
            </w:tcBorders>
            <w:shd w:val="clear" w:color="000000" w:fill="FFFFFF"/>
            <w:vAlign w:val="center"/>
            <w:hideMark/>
          </w:tcPr>
          <w:p w14:paraId="0387E73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 xml:space="preserve">Carboplatin  10mg/ml (45ml) Vial  i-e 450mg/45ml injection </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14:paraId="0FBDDD5C" w14:textId="77777777" w:rsidR="00C76721" w:rsidRPr="00C76721" w:rsidRDefault="00C76721" w:rsidP="00C76721">
            <w:pPr>
              <w:spacing w:after="0" w:line="240" w:lineRule="auto"/>
              <w:jc w:val="center"/>
              <w:rPr>
                <w:rFonts w:ascii="Arial" w:eastAsia="Times New Roman" w:hAnsi="Arial" w:cs="Arial"/>
                <w:color w:val="000000"/>
                <w:sz w:val="20"/>
                <w:szCs w:val="20"/>
              </w:rPr>
            </w:pPr>
            <w:r w:rsidRPr="00C76721">
              <w:rPr>
                <w:rFonts w:ascii="Arial" w:eastAsia="Times New Roman" w:hAnsi="Arial" w:cs="Arial"/>
                <w:color w:val="000000"/>
                <w:sz w:val="20"/>
                <w:szCs w:val="20"/>
              </w:rPr>
              <w:t>58354</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01E1C4A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4D40FC6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26.16</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5120B45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18.31</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EB28CA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11.77</w:t>
            </w:r>
          </w:p>
        </w:tc>
        <w:tc>
          <w:tcPr>
            <w:tcW w:w="1180" w:type="dxa"/>
            <w:tcBorders>
              <w:top w:val="nil"/>
              <w:left w:val="nil"/>
              <w:bottom w:val="single" w:sz="4" w:space="0" w:color="auto"/>
              <w:right w:val="single" w:sz="4" w:space="0" w:color="auto"/>
            </w:tcBorders>
            <w:shd w:val="clear" w:color="000000" w:fill="FFFFFF"/>
            <w:vAlign w:val="center"/>
            <w:hideMark/>
          </w:tcPr>
          <w:p w14:paraId="52CA947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6.54</w:t>
            </w:r>
          </w:p>
        </w:tc>
      </w:tr>
      <w:tr w:rsidR="00C76721" w:rsidRPr="00C76721" w14:paraId="6ECE14A1" w14:textId="77777777" w:rsidTr="00142DEC">
        <w:trPr>
          <w:gridBefore w:val="1"/>
          <w:gridAfter w:val="1"/>
          <w:wBefore w:w="20" w:type="dxa"/>
          <w:wAfter w:w="108" w:type="dxa"/>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C4E873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38</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5BA597C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15-AF0-011</w:t>
            </w:r>
          </w:p>
        </w:tc>
        <w:tc>
          <w:tcPr>
            <w:tcW w:w="3034" w:type="dxa"/>
            <w:tcBorders>
              <w:top w:val="nil"/>
              <w:left w:val="nil"/>
              <w:bottom w:val="single" w:sz="4" w:space="0" w:color="auto"/>
              <w:right w:val="single" w:sz="4" w:space="0" w:color="auto"/>
            </w:tcBorders>
            <w:shd w:val="clear" w:color="000000" w:fill="FFFFFF"/>
            <w:vAlign w:val="center"/>
            <w:hideMark/>
          </w:tcPr>
          <w:p w14:paraId="7ABB93F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Octreotide  0.05mg/ml Injection vial or ampoule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092938B1"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31868</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0D708172" w14:textId="77777777" w:rsidR="00C76721" w:rsidRPr="00C76721" w:rsidRDefault="00C76721" w:rsidP="00C76721">
            <w:pPr>
              <w:spacing w:after="0" w:line="240" w:lineRule="auto"/>
              <w:jc w:val="center"/>
              <w:rPr>
                <w:rFonts w:ascii="Calibri" w:eastAsia="Times New Roman" w:hAnsi="Calibri" w:cs="Calibri"/>
                <w:color w:val="000000"/>
                <w:sz w:val="16"/>
                <w:szCs w:val="16"/>
              </w:rPr>
            </w:pPr>
            <w:r w:rsidRPr="00C76721">
              <w:rPr>
                <w:rFonts w:ascii="Calibri" w:eastAsia="Times New Roman" w:hAnsi="Calibri" w:cs="Calibri"/>
                <w:color w:val="000000"/>
                <w:sz w:val="16"/>
                <w:szCs w:val="16"/>
              </w:rPr>
              <w:t>1 amp</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3022AD29"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5986.88 ID</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3D59C0F5"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4190.82 ID</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374C4049"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2694.1 ID</w:t>
            </w:r>
          </w:p>
        </w:tc>
        <w:tc>
          <w:tcPr>
            <w:tcW w:w="1180" w:type="dxa"/>
            <w:tcBorders>
              <w:top w:val="nil"/>
              <w:left w:val="nil"/>
              <w:bottom w:val="single" w:sz="4" w:space="0" w:color="auto"/>
              <w:right w:val="single" w:sz="4" w:space="0" w:color="auto"/>
            </w:tcBorders>
            <w:shd w:val="clear" w:color="000000" w:fill="FFFFFF"/>
            <w:noWrap/>
            <w:vAlign w:val="center"/>
            <w:hideMark/>
          </w:tcPr>
          <w:p w14:paraId="034AFCB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1496.72 ID</w:t>
            </w:r>
          </w:p>
        </w:tc>
      </w:tr>
      <w:tr w:rsidR="00C76721" w:rsidRPr="00C76721" w14:paraId="335C57D6" w14:textId="77777777" w:rsidTr="00142DEC">
        <w:trPr>
          <w:gridBefore w:val="1"/>
          <w:gridAfter w:val="1"/>
          <w:wBefore w:w="20" w:type="dxa"/>
          <w:wAfter w:w="108" w:type="dxa"/>
          <w:trHeight w:val="7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2FA530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39</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084F6180"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17-000-017</w:t>
            </w:r>
          </w:p>
        </w:tc>
        <w:tc>
          <w:tcPr>
            <w:tcW w:w="3034" w:type="dxa"/>
            <w:tcBorders>
              <w:top w:val="nil"/>
              <w:left w:val="nil"/>
              <w:bottom w:val="single" w:sz="4" w:space="0" w:color="auto"/>
              <w:right w:val="single" w:sz="4" w:space="0" w:color="auto"/>
            </w:tcBorders>
            <w:shd w:val="clear" w:color="000000" w:fill="FFFFFF"/>
            <w:vAlign w:val="center"/>
            <w:hideMark/>
          </w:tcPr>
          <w:p w14:paraId="685C230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Digoxin specific antibody Fargments (FAB)  40mg Vial</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31B8678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1233</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0A67C74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4A54116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922.5</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162D9CBA"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645.75</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6EE25765"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415.125</w:t>
            </w:r>
          </w:p>
        </w:tc>
        <w:tc>
          <w:tcPr>
            <w:tcW w:w="1180" w:type="dxa"/>
            <w:tcBorders>
              <w:top w:val="nil"/>
              <w:left w:val="nil"/>
              <w:bottom w:val="single" w:sz="4" w:space="0" w:color="auto"/>
              <w:right w:val="single" w:sz="4" w:space="0" w:color="auto"/>
            </w:tcBorders>
            <w:shd w:val="clear" w:color="000000" w:fill="FFFFFF"/>
            <w:vAlign w:val="center"/>
            <w:hideMark/>
          </w:tcPr>
          <w:p w14:paraId="7C3FB6F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230.625</w:t>
            </w:r>
          </w:p>
        </w:tc>
      </w:tr>
      <w:tr w:rsidR="00C76721" w:rsidRPr="00C76721" w14:paraId="142097C6" w14:textId="77777777" w:rsidTr="00142DEC">
        <w:trPr>
          <w:gridBefore w:val="1"/>
          <w:gridAfter w:val="1"/>
          <w:wBefore w:w="20" w:type="dxa"/>
          <w:wAfter w:w="108" w:type="dxa"/>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8A288A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40</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0E62502F"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17-000-031</w:t>
            </w:r>
          </w:p>
        </w:tc>
        <w:tc>
          <w:tcPr>
            <w:tcW w:w="3034" w:type="dxa"/>
            <w:tcBorders>
              <w:top w:val="nil"/>
              <w:left w:val="nil"/>
              <w:bottom w:val="single" w:sz="4" w:space="0" w:color="auto"/>
              <w:right w:val="single" w:sz="4" w:space="0" w:color="auto"/>
            </w:tcBorders>
            <w:shd w:val="clear" w:color="000000" w:fill="FFFFFF"/>
            <w:vAlign w:val="center"/>
            <w:hideMark/>
          </w:tcPr>
          <w:p w14:paraId="6CAACDF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Obidoxime 250mg/ml Injection vial or ampoule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6FABC9E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8000</w:t>
            </w:r>
          </w:p>
        </w:tc>
        <w:tc>
          <w:tcPr>
            <w:tcW w:w="2561" w:type="dxa"/>
            <w:gridSpan w:val="3"/>
            <w:tcBorders>
              <w:top w:val="nil"/>
              <w:left w:val="nil"/>
              <w:bottom w:val="single" w:sz="4" w:space="0" w:color="auto"/>
              <w:right w:val="single" w:sz="4" w:space="0" w:color="auto"/>
            </w:tcBorders>
            <w:shd w:val="clear" w:color="000000" w:fill="FFFFFF"/>
            <w:vAlign w:val="center"/>
            <w:hideMark/>
          </w:tcPr>
          <w:p w14:paraId="2C6E839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AMP . OR VIAL</w:t>
            </w:r>
          </w:p>
        </w:tc>
        <w:tc>
          <w:tcPr>
            <w:tcW w:w="1260" w:type="dxa"/>
            <w:gridSpan w:val="2"/>
            <w:tcBorders>
              <w:top w:val="nil"/>
              <w:left w:val="nil"/>
              <w:bottom w:val="single" w:sz="4" w:space="0" w:color="auto"/>
              <w:right w:val="single" w:sz="4" w:space="0" w:color="auto"/>
            </w:tcBorders>
            <w:shd w:val="clear" w:color="000000" w:fill="FFFFFF"/>
            <w:vAlign w:val="center"/>
            <w:hideMark/>
          </w:tcPr>
          <w:p w14:paraId="26BBAA8D"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0.7</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088AA38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0.49</w:t>
            </w:r>
          </w:p>
        </w:tc>
        <w:tc>
          <w:tcPr>
            <w:tcW w:w="1060" w:type="dxa"/>
            <w:gridSpan w:val="2"/>
            <w:tcBorders>
              <w:top w:val="nil"/>
              <w:left w:val="nil"/>
              <w:bottom w:val="single" w:sz="4" w:space="0" w:color="auto"/>
              <w:right w:val="single" w:sz="4" w:space="0" w:color="auto"/>
            </w:tcBorders>
            <w:shd w:val="clear" w:color="000000" w:fill="FFFFFF"/>
            <w:vAlign w:val="center"/>
            <w:hideMark/>
          </w:tcPr>
          <w:p w14:paraId="49AFAC96"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0.31</w:t>
            </w:r>
          </w:p>
        </w:tc>
        <w:tc>
          <w:tcPr>
            <w:tcW w:w="1180" w:type="dxa"/>
            <w:tcBorders>
              <w:top w:val="nil"/>
              <w:left w:val="nil"/>
              <w:bottom w:val="single" w:sz="4" w:space="0" w:color="auto"/>
              <w:right w:val="single" w:sz="4" w:space="0" w:color="auto"/>
            </w:tcBorders>
            <w:shd w:val="clear" w:color="000000" w:fill="FFFFFF"/>
            <w:vAlign w:val="center"/>
            <w:hideMark/>
          </w:tcPr>
          <w:p w14:paraId="737CC1B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0.17</w:t>
            </w:r>
          </w:p>
        </w:tc>
      </w:tr>
      <w:tr w:rsidR="00C76721" w:rsidRPr="00C76721" w14:paraId="4DC6E19D" w14:textId="77777777" w:rsidTr="00142DEC">
        <w:trPr>
          <w:gridBefore w:val="1"/>
          <w:gridAfter w:val="1"/>
          <w:wBefore w:w="20" w:type="dxa"/>
          <w:wAfter w:w="108" w:type="dxa"/>
          <w:trHeight w:val="8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16B3802"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41</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49507D97"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17-000-034</w:t>
            </w:r>
          </w:p>
        </w:tc>
        <w:tc>
          <w:tcPr>
            <w:tcW w:w="3034" w:type="dxa"/>
            <w:tcBorders>
              <w:top w:val="nil"/>
              <w:left w:val="nil"/>
              <w:bottom w:val="single" w:sz="4" w:space="0" w:color="auto"/>
              <w:right w:val="single" w:sz="4" w:space="0" w:color="auto"/>
            </w:tcBorders>
            <w:shd w:val="clear" w:color="000000" w:fill="FFFFFF"/>
            <w:vAlign w:val="center"/>
            <w:hideMark/>
          </w:tcPr>
          <w:p w14:paraId="2FEEF408"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Pralidoxime mesylate 1g/5ml (5ml Ampoule)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7D149924"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2679</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1A43E9C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 PACK OF  5 AMP</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3A6D0A5B"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24 $</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4331755"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16.8 $</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3712DC4A"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 xml:space="preserve">10.8  $ </w:t>
            </w:r>
          </w:p>
        </w:tc>
        <w:tc>
          <w:tcPr>
            <w:tcW w:w="1180" w:type="dxa"/>
            <w:tcBorders>
              <w:top w:val="nil"/>
              <w:left w:val="nil"/>
              <w:bottom w:val="single" w:sz="4" w:space="0" w:color="auto"/>
              <w:right w:val="single" w:sz="4" w:space="0" w:color="auto"/>
            </w:tcBorders>
            <w:shd w:val="clear" w:color="000000" w:fill="FFFFFF"/>
            <w:noWrap/>
            <w:vAlign w:val="center"/>
            <w:hideMark/>
          </w:tcPr>
          <w:p w14:paraId="6999D680"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6 $</w:t>
            </w:r>
          </w:p>
        </w:tc>
      </w:tr>
      <w:tr w:rsidR="00C76721" w:rsidRPr="00C76721" w14:paraId="2319C7C2" w14:textId="77777777" w:rsidTr="00142DEC">
        <w:trPr>
          <w:gridBefore w:val="1"/>
          <w:gridAfter w:val="1"/>
          <w:wBefore w:w="20" w:type="dxa"/>
          <w:wAfter w:w="108" w:type="dxa"/>
          <w:trHeight w:val="63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1CA1A3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lastRenderedPageBreak/>
              <w:t>42</w:t>
            </w:r>
          </w:p>
        </w:tc>
        <w:tc>
          <w:tcPr>
            <w:tcW w:w="2080" w:type="dxa"/>
            <w:gridSpan w:val="3"/>
            <w:tcBorders>
              <w:top w:val="nil"/>
              <w:left w:val="nil"/>
              <w:bottom w:val="single" w:sz="4" w:space="0" w:color="auto"/>
              <w:right w:val="single" w:sz="4" w:space="0" w:color="auto"/>
            </w:tcBorders>
            <w:shd w:val="clear" w:color="000000" w:fill="FFFFFF"/>
            <w:vAlign w:val="center"/>
            <w:hideMark/>
          </w:tcPr>
          <w:p w14:paraId="215C1263"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17-000-052</w:t>
            </w:r>
          </w:p>
        </w:tc>
        <w:tc>
          <w:tcPr>
            <w:tcW w:w="3034" w:type="dxa"/>
            <w:tcBorders>
              <w:top w:val="nil"/>
              <w:left w:val="nil"/>
              <w:bottom w:val="single" w:sz="4" w:space="0" w:color="auto"/>
              <w:right w:val="single" w:sz="4" w:space="0" w:color="auto"/>
            </w:tcBorders>
            <w:shd w:val="clear" w:color="000000" w:fill="FFFFFF"/>
            <w:vAlign w:val="center"/>
            <w:hideMark/>
          </w:tcPr>
          <w:p w14:paraId="643A1D1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Succimer 100mg Capsule</w:t>
            </w:r>
          </w:p>
        </w:tc>
        <w:tc>
          <w:tcPr>
            <w:tcW w:w="1080" w:type="dxa"/>
            <w:gridSpan w:val="2"/>
            <w:tcBorders>
              <w:top w:val="nil"/>
              <w:left w:val="nil"/>
              <w:bottom w:val="single" w:sz="4" w:space="0" w:color="auto"/>
              <w:right w:val="single" w:sz="4" w:space="0" w:color="auto"/>
            </w:tcBorders>
            <w:shd w:val="clear" w:color="000000" w:fill="FFFFFF"/>
            <w:vAlign w:val="center"/>
            <w:hideMark/>
          </w:tcPr>
          <w:p w14:paraId="247B770B" w14:textId="77777777" w:rsidR="00C76721" w:rsidRPr="00C76721" w:rsidRDefault="00C76721" w:rsidP="00C76721">
            <w:pPr>
              <w:spacing w:after="0" w:line="240" w:lineRule="auto"/>
              <w:jc w:val="center"/>
              <w:rPr>
                <w:rFonts w:ascii="Calibri" w:eastAsia="Times New Roman" w:hAnsi="Calibri" w:cs="Calibri"/>
                <w:color w:val="000000"/>
              </w:rPr>
            </w:pPr>
            <w:r w:rsidRPr="00C76721">
              <w:rPr>
                <w:rFonts w:ascii="Calibri" w:eastAsia="Times New Roman" w:hAnsi="Calibri" w:cs="Calibri"/>
                <w:color w:val="000000"/>
              </w:rPr>
              <w:t>77500</w:t>
            </w:r>
          </w:p>
        </w:tc>
        <w:tc>
          <w:tcPr>
            <w:tcW w:w="2561" w:type="dxa"/>
            <w:gridSpan w:val="3"/>
            <w:tcBorders>
              <w:top w:val="nil"/>
              <w:left w:val="nil"/>
              <w:bottom w:val="single" w:sz="4" w:space="0" w:color="auto"/>
              <w:right w:val="single" w:sz="4" w:space="0" w:color="auto"/>
            </w:tcBorders>
            <w:shd w:val="clear" w:color="000000" w:fill="FFFFFF"/>
            <w:noWrap/>
            <w:vAlign w:val="center"/>
            <w:hideMark/>
          </w:tcPr>
          <w:p w14:paraId="2F92997E"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10</w:t>
            </w:r>
          </w:p>
        </w:tc>
        <w:tc>
          <w:tcPr>
            <w:tcW w:w="1260" w:type="dxa"/>
            <w:gridSpan w:val="2"/>
            <w:tcBorders>
              <w:top w:val="nil"/>
              <w:left w:val="nil"/>
              <w:bottom w:val="single" w:sz="4" w:space="0" w:color="auto"/>
              <w:right w:val="single" w:sz="4" w:space="0" w:color="auto"/>
            </w:tcBorders>
            <w:shd w:val="clear" w:color="000000" w:fill="FFFFFF"/>
            <w:noWrap/>
            <w:vAlign w:val="center"/>
            <w:hideMark/>
          </w:tcPr>
          <w:p w14:paraId="26174EF7"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74.12 $</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73D2B8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51.88 $</w:t>
            </w:r>
          </w:p>
        </w:tc>
        <w:tc>
          <w:tcPr>
            <w:tcW w:w="1060" w:type="dxa"/>
            <w:gridSpan w:val="2"/>
            <w:tcBorders>
              <w:top w:val="nil"/>
              <w:left w:val="nil"/>
              <w:bottom w:val="single" w:sz="4" w:space="0" w:color="auto"/>
              <w:right w:val="single" w:sz="4" w:space="0" w:color="auto"/>
            </w:tcBorders>
            <w:shd w:val="clear" w:color="000000" w:fill="FFFFFF"/>
            <w:noWrap/>
            <w:vAlign w:val="center"/>
            <w:hideMark/>
          </w:tcPr>
          <w:p w14:paraId="30BCA78D"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33.35 $</w:t>
            </w:r>
          </w:p>
        </w:tc>
        <w:tc>
          <w:tcPr>
            <w:tcW w:w="1180" w:type="dxa"/>
            <w:tcBorders>
              <w:top w:val="nil"/>
              <w:left w:val="nil"/>
              <w:bottom w:val="single" w:sz="4" w:space="0" w:color="auto"/>
              <w:right w:val="single" w:sz="4" w:space="0" w:color="auto"/>
            </w:tcBorders>
            <w:shd w:val="clear" w:color="000000" w:fill="FFFFFF"/>
            <w:noWrap/>
            <w:vAlign w:val="center"/>
            <w:hideMark/>
          </w:tcPr>
          <w:p w14:paraId="50749234" w14:textId="77777777" w:rsidR="00C76721" w:rsidRPr="00C76721" w:rsidRDefault="00C76721" w:rsidP="00C76721">
            <w:pPr>
              <w:spacing w:after="0" w:line="240" w:lineRule="auto"/>
              <w:jc w:val="center"/>
              <w:rPr>
                <w:rFonts w:ascii="Calibri" w:eastAsia="Times New Roman" w:hAnsi="Calibri" w:cs="Calibri"/>
                <w:b/>
                <w:bCs/>
                <w:color w:val="000000"/>
              </w:rPr>
            </w:pPr>
            <w:r w:rsidRPr="00C76721">
              <w:rPr>
                <w:rFonts w:ascii="Calibri" w:eastAsia="Times New Roman" w:hAnsi="Calibri" w:cs="Calibri"/>
                <w:b/>
                <w:bCs/>
                <w:color w:val="000000"/>
              </w:rPr>
              <w:t>18.53 $</w:t>
            </w:r>
          </w:p>
        </w:tc>
      </w:tr>
      <w:tr w:rsidR="00142DEC" w14:paraId="043679BC" w14:textId="77777777" w:rsidTr="00142DEC">
        <w:trPr>
          <w:trHeight w:val="885"/>
        </w:trPr>
        <w:tc>
          <w:tcPr>
            <w:tcW w:w="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1AD33" w14:textId="77777777" w:rsidR="00142DEC" w:rsidRDefault="00142DEC">
            <w:pPr>
              <w:jc w:val="center"/>
              <w:rPr>
                <w:rFonts w:ascii="Arial" w:hAnsi="Arial" w:cs="Arial"/>
                <w:color w:val="000000"/>
              </w:rPr>
            </w:pPr>
            <w:r>
              <w:rPr>
                <w:rFonts w:ascii="Arial" w:hAnsi="Arial" w:cs="Arial"/>
                <w:color w:val="000000"/>
              </w:rPr>
              <w:t>43</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14:paraId="442E6C7F" w14:textId="77777777" w:rsidR="00142DEC" w:rsidRDefault="00142DEC">
            <w:pPr>
              <w:jc w:val="center"/>
              <w:rPr>
                <w:rFonts w:ascii="Arial" w:hAnsi="Arial" w:cs="Arial"/>
                <w:color w:val="000000"/>
                <w:sz w:val="16"/>
                <w:szCs w:val="16"/>
              </w:rPr>
            </w:pPr>
            <w:r>
              <w:rPr>
                <w:rFonts w:ascii="Arial" w:hAnsi="Arial" w:cs="Arial"/>
                <w:color w:val="000000"/>
                <w:sz w:val="16"/>
                <w:szCs w:val="16"/>
              </w:rPr>
              <w:t>01-F00-024</w:t>
            </w:r>
          </w:p>
        </w:tc>
        <w:tc>
          <w:tcPr>
            <w:tcW w:w="3940" w:type="dxa"/>
            <w:gridSpan w:val="3"/>
            <w:tcBorders>
              <w:top w:val="single" w:sz="4" w:space="0" w:color="auto"/>
              <w:left w:val="nil"/>
              <w:bottom w:val="single" w:sz="4" w:space="0" w:color="auto"/>
              <w:right w:val="single" w:sz="4" w:space="0" w:color="auto"/>
            </w:tcBorders>
            <w:shd w:val="clear" w:color="auto" w:fill="auto"/>
            <w:vAlign w:val="center"/>
            <w:hideMark/>
          </w:tcPr>
          <w:p w14:paraId="44051E5A" w14:textId="77777777" w:rsidR="00142DEC" w:rsidRDefault="00142DEC">
            <w:pPr>
              <w:jc w:val="center"/>
              <w:rPr>
                <w:rFonts w:ascii="Arial" w:hAnsi="Arial" w:cs="Arial"/>
                <w:color w:val="000000"/>
              </w:rPr>
            </w:pPr>
            <w:r>
              <w:rPr>
                <w:rFonts w:ascii="Arial" w:hAnsi="Arial" w:cs="Arial"/>
                <w:color w:val="000000"/>
              </w:rPr>
              <w:t>Glyceryl trinitrate  0.5mg sublingual Tablet</w:t>
            </w:r>
          </w:p>
        </w:tc>
        <w:tc>
          <w:tcPr>
            <w:tcW w:w="12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6A30D9" w14:textId="77777777" w:rsidR="00142DEC" w:rsidRDefault="00142DEC">
            <w:pPr>
              <w:jc w:val="center"/>
              <w:rPr>
                <w:rFonts w:ascii="Arial" w:hAnsi="Arial" w:cs="Arial"/>
                <w:color w:val="000000"/>
              </w:rPr>
            </w:pPr>
            <w:r>
              <w:rPr>
                <w:rFonts w:ascii="Arial" w:hAnsi="Arial" w:cs="Arial"/>
                <w:color w:val="000000"/>
              </w:rPr>
              <w:t>4767797</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6BE0B99D" w14:textId="77777777" w:rsidR="00142DEC" w:rsidRDefault="00142DEC">
            <w:pPr>
              <w:jc w:val="center"/>
              <w:rPr>
                <w:rFonts w:ascii="Arial" w:hAnsi="Arial" w:cs="Arial"/>
                <w:b/>
                <w:bCs/>
                <w:color w:val="000000"/>
              </w:rPr>
            </w:pPr>
            <w:r>
              <w:rPr>
                <w:rFonts w:ascii="Arial" w:hAnsi="Arial" w:cs="Arial"/>
                <w:b/>
                <w:bCs/>
                <w:color w:val="000000"/>
              </w:rPr>
              <w:t>100 tab</w:t>
            </w:r>
          </w:p>
        </w:tc>
        <w:tc>
          <w:tcPr>
            <w:tcW w:w="14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3DB280" w14:textId="77777777" w:rsidR="00142DEC" w:rsidRDefault="00142DEC">
            <w:pPr>
              <w:jc w:val="center"/>
              <w:rPr>
                <w:rFonts w:ascii="Arial" w:hAnsi="Arial" w:cs="Arial"/>
                <w:b/>
                <w:bCs/>
                <w:color w:val="000000"/>
              </w:rPr>
            </w:pPr>
            <w:r>
              <w:rPr>
                <w:rFonts w:ascii="Arial" w:hAnsi="Arial" w:cs="Arial"/>
                <w:b/>
                <w:bCs/>
                <w:color w:val="000000"/>
              </w:rPr>
              <w:t>10036 ID</w:t>
            </w:r>
          </w:p>
        </w:tc>
        <w:tc>
          <w:tcPr>
            <w:tcW w:w="1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592B9" w14:textId="77777777" w:rsidR="00142DEC" w:rsidRDefault="00142DEC">
            <w:pPr>
              <w:jc w:val="center"/>
              <w:rPr>
                <w:rFonts w:ascii="Arial" w:hAnsi="Arial" w:cs="Arial"/>
                <w:b/>
                <w:bCs/>
                <w:color w:val="000000"/>
              </w:rPr>
            </w:pPr>
            <w:r>
              <w:rPr>
                <w:rFonts w:ascii="Arial" w:hAnsi="Arial" w:cs="Arial"/>
                <w:b/>
                <w:bCs/>
                <w:color w:val="000000"/>
              </w:rPr>
              <w:t>7025.2 ID</w:t>
            </w:r>
          </w:p>
        </w:tc>
        <w:tc>
          <w:tcPr>
            <w:tcW w:w="11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0A7BDA" w14:textId="77777777" w:rsidR="00142DEC" w:rsidRDefault="00142DEC">
            <w:pPr>
              <w:jc w:val="center"/>
              <w:rPr>
                <w:rFonts w:ascii="Arial" w:hAnsi="Arial" w:cs="Arial"/>
                <w:b/>
                <w:bCs/>
                <w:color w:val="000000"/>
              </w:rPr>
            </w:pPr>
            <w:r>
              <w:rPr>
                <w:rFonts w:ascii="Arial" w:hAnsi="Arial" w:cs="Arial"/>
                <w:b/>
                <w:bCs/>
                <w:color w:val="000000"/>
              </w:rPr>
              <w:t>4516.2 ID</w:t>
            </w:r>
          </w:p>
        </w:tc>
        <w:tc>
          <w:tcPr>
            <w:tcW w:w="13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3E4053" w14:textId="77777777" w:rsidR="00142DEC" w:rsidRDefault="00142DEC">
            <w:pPr>
              <w:jc w:val="center"/>
              <w:rPr>
                <w:rFonts w:ascii="Arial" w:hAnsi="Arial" w:cs="Arial"/>
                <w:b/>
                <w:bCs/>
                <w:color w:val="000000"/>
              </w:rPr>
            </w:pPr>
            <w:r>
              <w:rPr>
                <w:rFonts w:ascii="Arial" w:hAnsi="Arial" w:cs="Arial"/>
                <w:b/>
                <w:bCs/>
                <w:color w:val="000000"/>
              </w:rPr>
              <w:t>2509 ID</w:t>
            </w:r>
          </w:p>
        </w:tc>
      </w:tr>
    </w:tbl>
    <w:p w14:paraId="6A36D46D" w14:textId="77777777" w:rsidR="00C76721" w:rsidRDefault="00C76721"/>
    <w:p w14:paraId="1191C6F3" w14:textId="77777777" w:rsidR="00AB038B" w:rsidRDefault="00AB038B"/>
    <w:p w14:paraId="0E548EE5" w14:textId="77777777" w:rsidR="00AB038B" w:rsidRDefault="00AB038B"/>
    <w:p w14:paraId="25DB7DD4" w14:textId="77777777" w:rsidR="00D51135" w:rsidRDefault="00D51135"/>
    <w:p w14:paraId="276C6ACC" w14:textId="77777777" w:rsidR="00142DEC" w:rsidRDefault="00142DEC"/>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lastRenderedPageBreak/>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lastRenderedPageBreak/>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2" w:name="_Toc454181531"/>
            <w:bookmarkStart w:id="3" w:name="_Toc454182991"/>
            <w:bookmarkStart w:id="4" w:name="_Toc327026671"/>
            <w:r w:rsidRPr="008D12BA">
              <w:rPr>
                <w:sz w:val="24"/>
                <w:szCs w:val="24"/>
              </w:rPr>
              <w:t>A.</w:t>
            </w:r>
            <w:bookmarkEnd w:id="2"/>
            <w:bookmarkEnd w:id="3"/>
            <w:bookmarkEnd w:id="4"/>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 xml:space="preserve">1.2   The following terms will have the meanings specified in these tender documents: “writing” means any written or </w:t>
            </w:r>
            <w:r w:rsidRPr="008D12BA">
              <w:rPr>
                <w:rFonts w:ascii="Arial Narrow" w:hAnsi="Arial Narrow"/>
                <w:sz w:val="24"/>
                <w:szCs w:val="24"/>
              </w:rPr>
              <w:lastRenderedPageBreak/>
              <w:t>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lastRenderedPageBreak/>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w:t>
            </w:r>
            <w:r w:rsidRPr="008D12BA">
              <w:rPr>
                <w:rFonts w:ascii="Arial Narrow" w:hAnsi="Arial Narrow"/>
                <w:sz w:val="24"/>
                <w:szCs w:val="24"/>
              </w:rPr>
              <w:lastRenderedPageBreak/>
              <w:t>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5" w:name="_Toc454183001"/>
            <w:bookmarkStart w:id="6" w:name="_Toc327026674"/>
            <w:r w:rsidRPr="008D12BA">
              <w:rPr>
                <w:color w:val="auto"/>
                <w:sz w:val="24"/>
                <w:szCs w:val="24"/>
              </w:rPr>
              <w:t>B. The</w:t>
            </w:r>
            <w:bookmarkEnd w:id="5"/>
            <w:bookmarkEnd w:id="6"/>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dvertisement, copies of the Contracting Entity’s response shall be sent to all prospective Bidders who have purchased the Tender documents, including a description of the inquiry but without identifying its </w:t>
            </w:r>
            <w:r w:rsidRPr="008D12BA">
              <w:rPr>
                <w:rFonts w:ascii="Arial Narrow" w:hAnsi="Arial Narrow"/>
                <w:sz w:val="24"/>
                <w:szCs w:val="24"/>
              </w:rPr>
              <w:lastRenderedPageBreak/>
              <w:t>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4D22E1">
              <w:rPr>
                <w:rFonts w:ascii="Cambria" w:hAnsi="Cambria"/>
                <w:b/>
                <w:bCs/>
                <w:color w:val="000000" w:themeColor="text1"/>
                <w:sz w:val="24"/>
                <w:szCs w:val="24"/>
              </w:rPr>
              <w:lastRenderedPageBreak/>
              <w:t>C.</w:t>
            </w:r>
            <w:r w:rsidRPr="004D22E1">
              <w:rPr>
                <w:rFonts w:ascii="Cambria" w:hAnsi="Cambria"/>
                <w:b/>
                <w:bCs/>
                <w:color w:val="000000" w:themeColor="text1"/>
                <w:sz w:val="24"/>
                <w:szCs w:val="24"/>
              </w:rPr>
              <w:tab/>
              <w:t>Preparation of Bids</w:t>
            </w:r>
            <w:bookmarkEnd w:id="7"/>
            <w:bookmarkEnd w:id="8"/>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9" w:name="_Toc454182997"/>
            <w:bookmarkStart w:id="10"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services and their compliance </w:t>
            </w:r>
            <w:r w:rsidRPr="004D22E1">
              <w:rPr>
                <w:rFonts w:ascii="Calibri" w:eastAsia="Calibri" w:hAnsi="Calibri" w:cs="Arial"/>
                <w:noProof/>
                <w:sz w:val="24"/>
                <w:szCs w:val="24"/>
              </w:rPr>
              <w:lastRenderedPageBreak/>
              <w:t>with the tender documents</w:t>
            </w:r>
            <w:bookmarkEnd w:id="9"/>
            <w:bookmarkEnd w:id="10"/>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4D22E1">
              <w:rPr>
                <w:rFonts w:ascii="Arial Narrow" w:eastAsia="Calibri" w:hAnsi="Arial Narrow" w:cs="Arial"/>
                <w:b/>
                <w:bCs/>
                <w:sz w:val="24"/>
                <w:szCs w:val="24"/>
              </w:rPr>
              <w:t>10. Cost of Bidding</w:t>
            </w:r>
            <w:bookmarkEnd w:id="11"/>
            <w:bookmarkEnd w:id="12"/>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4D22E1">
              <w:rPr>
                <w:rFonts w:ascii="Arial Narrow" w:eastAsia="Calibri" w:hAnsi="Arial Narrow" w:cs="Arial"/>
                <w:b/>
                <w:bCs/>
                <w:sz w:val="24"/>
                <w:szCs w:val="24"/>
              </w:rPr>
              <w:t>11. Language of Bid</w:t>
            </w:r>
            <w:bookmarkEnd w:id="13"/>
            <w:bookmarkEnd w:id="14"/>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4D22E1">
              <w:rPr>
                <w:rFonts w:ascii="Arial Narrow" w:eastAsia="Calibri" w:hAnsi="Arial Narrow" w:cs="Arial"/>
                <w:b/>
                <w:bCs/>
                <w:sz w:val="24"/>
                <w:szCs w:val="24"/>
              </w:rPr>
              <w:t>12. Documents Constituting the Bid</w:t>
            </w:r>
            <w:bookmarkEnd w:id="15"/>
            <w:bookmarkEnd w:id="16"/>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4D22E1">
              <w:rPr>
                <w:rFonts w:ascii="Arial Narrow" w:eastAsia="Calibri" w:hAnsi="Arial Narrow" w:cs="Arial"/>
                <w:b/>
                <w:bCs/>
                <w:sz w:val="24"/>
                <w:szCs w:val="24"/>
              </w:rPr>
              <w:t xml:space="preserve">15. </w:t>
            </w:r>
            <w:bookmarkEnd w:id="17"/>
            <w:bookmarkEnd w:id="18"/>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4D22E1">
              <w:rPr>
                <w:rFonts w:ascii="Arial Narrow" w:eastAsia="Calibri" w:hAnsi="Arial Narrow" w:cs="Arial"/>
                <w:b/>
                <w:bCs/>
                <w:sz w:val="24"/>
                <w:szCs w:val="24"/>
              </w:rPr>
              <w:t xml:space="preserve">17. Bid </w:t>
            </w:r>
            <w:bookmarkEnd w:id="19"/>
            <w:bookmarkEnd w:id="20"/>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4D22E1">
              <w:rPr>
                <w:rFonts w:ascii="Cambria" w:hAnsi="Cambria"/>
                <w:b/>
                <w:bCs/>
                <w:color w:val="000000" w:themeColor="text1"/>
                <w:sz w:val="24"/>
                <w:szCs w:val="24"/>
              </w:rPr>
              <w:t>D. Delivery of Bids</w:t>
            </w:r>
            <w:bookmarkEnd w:id="21"/>
            <w:bookmarkEnd w:id="22"/>
            <w:bookmarkEnd w:id="23"/>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4D22E1">
              <w:rPr>
                <w:rFonts w:ascii="Arial Narrow" w:eastAsia="Calibri" w:hAnsi="Arial Narrow" w:cs="Arial"/>
                <w:b/>
                <w:bCs/>
                <w:sz w:val="24"/>
                <w:szCs w:val="24"/>
              </w:rPr>
              <w:t>19. Sealing and Marking of Bids</w:t>
            </w:r>
            <w:bookmarkEnd w:id="24"/>
            <w:bookmarkEnd w:id="25"/>
            <w:bookmarkEnd w:id="26"/>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4D22E1">
              <w:rPr>
                <w:rFonts w:ascii="Arial Narrow" w:eastAsia="Calibri" w:hAnsi="Arial Narrow" w:cs="Arial"/>
                <w:b/>
                <w:bCs/>
                <w:sz w:val="24"/>
                <w:szCs w:val="24"/>
              </w:rPr>
              <w:lastRenderedPageBreak/>
              <w:t>20. Deadline for Submission of Bids</w:t>
            </w:r>
            <w:bookmarkEnd w:id="27"/>
            <w:bookmarkEnd w:id="28"/>
            <w:bookmarkEnd w:id="29"/>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4D22E1">
              <w:rPr>
                <w:rFonts w:ascii="Arial Narrow" w:eastAsia="Calibri" w:hAnsi="Arial Narrow" w:cs="Arial"/>
                <w:b/>
                <w:bCs/>
                <w:sz w:val="24"/>
                <w:szCs w:val="24"/>
              </w:rPr>
              <w:t>21. Late Bids</w:t>
            </w:r>
            <w:bookmarkEnd w:id="30"/>
            <w:bookmarkEnd w:id="31"/>
            <w:bookmarkEnd w:id="32"/>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4D22E1">
              <w:rPr>
                <w:rFonts w:ascii="Arial Narrow" w:eastAsia="Calibri" w:hAnsi="Arial Narrow" w:cs="Arial"/>
                <w:b/>
                <w:bCs/>
                <w:sz w:val="24"/>
                <w:szCs w:val="24"/>
              </w:rPr>
              <w:t>22. Amendment and Withdrawal of Bids</w:t>
            </w:r>
            <w:bookmarkEnd w:id="33"/>
            <w:bookmarkEnd w:id="34"/>
            <w:bookmarkEnd w:id="35"/>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6" w:name="_Toc340548876"/>
            <w:bookmarkStart w:id="37" w:name="_Toc454183020"/>
            <w:bookmarkStart w:id="38" w:name="_Toc327026702"/>
            <w:r w:rsidRPr="004D22E1">
              <w:rPr>
                <w:rFonts w:ascii="Cambria" w:hAnsi="Cambria"/>
                <w:b/>
                <w:bCs/>
                <w:color w:val="365F91"/>
                <w:sz w:val="24"/>
                <w:szCs w:val="24"/>
              </w:rPr>
              <w:t>E. Opening and Evaluation of Bids</w:t>
            </w:r>
            <w:bookmarkEnd w:id="36"/>
            <w:bookmarkEnd w:id="37"/>
            <w:bookmarkEnd w:id="38"/>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4D22E1">
              <w:rPr>
                <w:rFonts w:ascii="Arial Narrow" w:eastAsia="Calibri" w:hAnsi="Arial Narrow" w:cs="Arial"/>
                <w:b/>
                <w:bCs/>
                <w:sz w:val="24"/>
                <w:szCs w:val="24"/>
              </w:rPr>
              <w:t>23. Bid Opening</w:t>
            </w:r>
            <w:bookmarkEnd w:id="39"/>
            <w:bookmarkEnd w:id="40"/>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4D22E1">
              <w:rPr>
                <w:rFonts w:ascii="Arial Narrow" w:eastAsia="Calibri" w:hAnsi="Arial Narrow" w:cs="Arial"/>
                <w:b/>
                <w:bCs/>
                <w:sz w:val="24"/>
                <w:szCs w:val="24"/>
              </w:rPr>
              <w:t>25. Confidentiality</w:t>
            </w:r>
            <w:bookmarkEnd w:id="41"/>
            <w:bookmarkEnd w:id="42"/>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4D22E1">
              <w:rPr>
                <w:rFonts w:ascii="Arial Narrow" w:eastAsia="Calibri" w:hAnsi="Arial Narrow" w:cs="Arial"/>
                <w:b/>
                <w:bCs/>
                <w:sz w:val="24"/>
                <w:szCs w:val="24"/>
              </w:rPr>
              <w:t>27. Correction of Errors</w:t>
            </w:r>
            <w:bookmarkEnd w:id="43"/>
            <w:bookmarkEnd w:id="44"/>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4D22E1">
              <w:rPr>
                <w:rFonts w:ascii="Cambria" w:hAnsi="Cambria"/>
                <w:b/>
                <w:bCs/>
                <w:color w:val="365F91"/>
                <w:sz w:val="24"/>
                <w:szCs w:val="24"/>
              </w:rPr>
              <w:lastRenderedPageBreak/>
              <w:t>F. Award of Contract</w:t>
            </w:r>
            <w:bookmarkEnd w:id="45"/>
            <w:bookmarkEnd w:id="46"/>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4D22E1">
              <w:rPr>
                <w:rFonts w:ascii="Arial Narrow" w:eastAsia="Calibri" w:hAnsi="Arial Narrow" w:cs="Arial"/>
                <w:b/>
                <w:bCs/>
                <w:sz w:val="24"/>
                <w:szCs w:val="24"/>
              </w:rPr>
              <w:t xml:space="preserve">33. </w:t>
            </w:r>
            <w:bookmarkEnd w:id="47"/>
            <w:r w:rsidRPr="004D22E1">
              <w:rPr>
                <w:rFonts w:ascii="Arial Narrow" w:eastAsia="Calibri" w:hAnsi="Arial Narrow" w:cs="Arial"/>
                <w:b/>
                <w:bCs/>
                <w:sz w:val="24"/>
                <w:szCs w:val="24"/>
              </w:rPr>
              <w:t>Award Criteria</w:t>
            </w:r>
            <w:bookmarkEnd w:id="48"/>
            <w:bookmarkEnd w:id="49"/>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4D22E1">
              <w:rPr>
                <w:rFonts w:ascii="Arial Narrow" w:eastAsia="Calibri" w:hAnsi="Arial Narrow" w:cs="Arial"/>
                <w:b/>
                <w:bCs/>
                <w:sz w:val="24"/>
                <w:szCs w:val="24"/>
              </w:rPr>
              <w:t>34. Contracting Entity’s Right to Amend Quantities at Time of A</w:t>
            </w:r>
            <w:bookmarkStart w:id="52" w:name="_Toc340548887"/>
            <w:r w:rsidRPr="004D22E1">
              <w:rPr>
                <w:rFonts w:ascii="Arial Narrow" w:eastAsia="Calibri" w:hAnsi="Arial Narrow" w:cs="Arial"/>
                <w:b/>
                <w:bCs/>
                <w:sz w:val="24"/>
                <w:szCs w:val="24"/>
              </w:rPr>
              <w:t>ward</w:t>
            </w:r>
            <w:bookmarkEnd w:id="50"/>
            <w:bookmarkEnd w:id="51"/>
            <w:bookmarkEnd w:id="52"/>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3" w:name="_Toc327026720"/>
            <w:r w:rsidRPr="004D22E1">
              <w:rPr>
                <w:rFonts w:ascii="Arial Narrow" w:eastAsia="Calibri" w:hAnsi="Arial Narrow" w:cs="Arial"/>
                <w:b/>
                <w:bCs/>
                <w:sz w:val="24"/>
                <w:szCs w:val="24"/>
              </w:rPr>
              <w:lastRenderedPageBreak/>
              <w:t>36. Complaints and Appeals</w:t>
            </w:r>
            <w:bookmarkEnd w:id="53"/>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39E65DF3"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F322FD">
              <w:rPr>
                <w:rFonts w:ascii="Arial" w:hAnsi="Arial"/>
                <w:b/>
                <w:spacing w:val="-2"/>
                <w:sz w:val="24"/>
                <w:szCs w:val="24"/>
                <w:highlight w:val="cyan"/>
              </w:rPr>
              <w:t>16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6C2585">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5AEFDAE"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F322FD">
              <w:rPr>
                <w:rFonts w:ascii="Arial" w:hAnsi="Arial"/>
                <w:bCs/>
                <w:sz w:val="24"/>
                <w:szCs w:val="24"/>
                <w:lang w:val="en-GB"/>
              </w:rPr>
              <w:t>16</w:t>
            </w:r>
            <w:r w:rsidR="006C2585">
              <w:rPr>
                <w:rFonts w:ascii="Arial" w:hAnsi="Arial"/>
                <w:bCs/>
                <w:sz w:val="24"/>
                <w:szCs w:val="24"/>
                <w:lang w:val="en-GB"/>
              </w:rPr>
              <w:t>A</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42D0ACC"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C2585">
              <w:rPr>
                <w:rFonts w:ascii="Arial" w:hAnsi="Arial"/>
                <w:b/>
                <w:sz w:val="24"/>
                <w:szCs w:val="24"/>
                <w:highlight w:val="yellow"/>
                <w:lang w:val="en-GB"/>
              </w:rPr>
              <w:t>18</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6C2585">
              <w:rPr>
                <w:rFonts w:ascii="Arial" w:hAnsi="Arial"/>
                <w:b/>
                <w:sz w:val="24"/>
                <w:szCs w:val="24"/>
                <w:highlight w:val="yellow"/>
                <w:lang w:val="en-GB"/>
              </w:rPr>
              <w:t>8</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6F05C91B"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727EB4">
              <w:rPr>
                <w:rFonts w:ascii="Arial Narrow" w:eastAsia="Calibri" w:hAnsi="Arial Narrow" w:cs="Arial"/>
                <w:sz w:val="24"/>
                <w:szCs w:val="24"/>
                <w:highlight w:val="cyan"/>
              </w:rPr>
              <w:t>25</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727EB4">
              <w:rPr>
                <w:rFonts w:ascii="Arial Narrow" w:eastAsia="Calibri" w:hAnsi="Arial Narrow" w:cs="Arial"/>
                <w:sz w:val="24"/>
                <w:szCs w:val="24"/>
                <w:highlight w:val="cyan"/>
              </w:rPr>
              <w:t>8</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654275DE"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727EB4">
              <w:rPr>
                <w:rFonts w:ascii="Arial Narrow" w:eastAsia="Calibri" w:hAnsi="Arial Narrow" w:cs="Arial"/>
                <w:sz w:val="24"/>
                <w:szCs w:val="24"/>
                <w:highlight w:val="cyan"/>
              </w:rPr>
              <w:t>21</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727EB4">
              <w:rPr>
                <w:rFonts w:ascii="Arial Narrow" w:eastAsia="Calibri" w:hAnsi="Arial Narrow" w:cs="Arial"/>
                <w:sz w:val="24"/>
                <w:szCs w:val="24"/>
                <w:highlight w:val="cyan"/>
              </w:rPr>
              <w:t>9</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1B0B85D"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F322FD">
              <w:rPr>
                <w:rFonts w:ascii="Arial" w:hAnsi="Arial"/>
                <w:b/>
                <w:spacing w:val="-2"/>
                <w:sz w:val="24"/>
                <w:szCs w:val="24"/>
                <w:highlight w:val="yellow"/>
              </w:rPr>
              <w:t>16</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727EB4">
              <w:rPr>
                <w:rFonts w:ascii="Arial" w:hAnsi="Arial"/>
                <w:bCs/>
                <w:spacing w:val="-2"/>
                <w:sz w:val="24"/>
                <w:szCs w:val="24"/>
              </w:rPr>
              <w:t>A</w:t>
            </w:r>
          </w:p>
          <w:p w14:paraId="019BAB66" w14:textId="339DA526"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F322FD">
              <w:rPr>
                <w:rFonts w:ascii="Arial" w:hAnsi="Arial"/>
                <w:bCs/>
                <w:spacing w:val="-2"/>
                <w:sz w:val="24"/>
                <w:szCs w:val="24"/>
                <w:u w:val="single"/>
              </w:rPr>
              <w:t xml:space="preserve"> 16</w:t>
            </w:r>
            <w:r w:rsidR="00727EB4">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2E825EBC" w:rsidR="00672659" w:rsidRPr="004D22E1" w:rsidRDefault="00727EB4" w:rsidP="00704730">
            <w:pPr>
              <w:spacing w:after="148"/>
              <w:ind w:left="96"/>
              <w:rPr>
                <w:rFonts w:ascii="Arial" w:hAnsi="Arial"/>
                <w:sz w:val="24"/>
                <w:szCs w:val="24"/>
                <w:lang w:val="en-GB"/>
              </w:rPr>
            </w:pPr>
            <w:r>
              <w:rPr>
                <w:rFonts w:ascii="Arial" w:hAnsi="Arial"/>
                <w:sz w:val="24"/>
                <w:szCs w:val="24"/>
                <w:highlight w:val="yellow"/>
                <w:lang w:val="en-GB"/>
              </w:rPr>
              <w:t>25</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6C3B9E">
              <w:rPr>
                <w:rFonts w:ascii="Arial" w:hAnsi="Arial"/>
                <w:sz w:val="24"/>
                <w:szCs w:val="24"/>
                <w:highlight w:val="yellow"/>
                <w:lang w:val="en-GB"/>
              </w:rPr>
              <w:t xml:space="preserve"> </w:t>
            </w:r>
            <w:r>
              <w:rPr>
                <w:rFonts w:ascii="Arial" w:hAnsi="Arial"/>
                <w:sz w:val="24"/>
                <w:szCs w:val="24"/>
                <w:highlight w:val="yellow"/>
                <w:lang w:val="en-GB"/>
              </w:rPr>
              <w:t>8</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8C683FE"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727EB4">
              <w:rPr>
                <w:rFonts w:ascii="Arial" w:hAnsi="Arial"/>
                <w:bCs/>
                <w:sz w:val="24"/>
                <w:szCs w:val="24"/>
                <w:lang w:val="en-GB"/>
              </w:rPr>
              <w:t>26</w:t>
            </w:r>
            <w:r w:rsidRPr="004D22E1">
              <w:rPr>
                <w:rFonts w:ascii="Arial" w:hAnsi="Arial"/>
                <w:bCs/>
                <w:sz w:val="24"/>
                <w:szCs w:val="24"/>
                <w:lang w:val="en-GB"/>
              </w:rPr>
              <w:t xml:space="preserve"> –</w:t>
            </w:r>
            <w:r w:rsidR="00727EB4">
              <w:rPr>
                <w:rFonts w:ascii="Arial" w:hAnsi="Arial"/>
                <w:bCs/>
                <w:sz w:val="24"/>
                <w:szCs w:val="24"/>
                <w:lang w:val="en-GB"/>
              </w:rPr>
              <w:t>8</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4" w:name="_Toc327105403"/>
            <w:r w:rsidRPr="004D22E1">
              <w:rPr>
                <w:rFonts w:ascii="Arial Narrow" w:hAnsi="Arial Narrow"/>
                <w:b/>
                <w:bCs/>
                <w:sz w:val="24"/>
                <w:szCs w:val="24"/>
              </w:rPr>
              <w:t xml:space="preserve">Section IV. </w:t>
            </w:r>
            <w:bookmarkEnd w:id="54"/>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5" w:name="_Toc327105404"/>
            <w:r w:rsidRPr="004D22E1">
              <w:rPr>
                <w:rFonts w:ascii="Arial Narrow" w:eastAsia="Calibri" w:hAnsi="Arial Narrow" w:cs="Arial"/>
                <w:b/>
                <w:bCs/>
                <w:sz w:val="24"/>
                <w:szCs w:val="24"/>
              </w:rPr>
              <w:t xml:space="preserve">Notes </w:t>
            </w:r>
            <w:bookmarkStart w:id="56" w:name="_Toc327105405"/>
            <w:bookmarkEnd w:id="55"/>
            <w:r w:rsidRPr="004D22E1">
              <w:rPr>
                <w:rFonts w:ascii="Arial Narrow" w:eastAsia="Calibri" w:hAnsi="Arial Narrow" w:cs="Arial"/>
                <w:b/>
                <w:bCs/>
                <w:sz w:val="24"/>
                <w:szCs w:val="24"/>
              </w:rPr>
              <w:t xml:space="preserve">on the </w:t>
            </w:r>
            <w:bookmarkEnd w:id="56"/>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446BFC" w:rsidRPr="00233B59" w14:paraId="1531E7D9" w14:textId="77777777" w:rsidTr="001F104C">
        <w:trPr>
          <w:trHeight w:val="1609"/>
        </w:trPr>
        <w:tc>
          <w:tcPr>
            <w:tcW w:w="190" w:type="pct"/>
            <w:shd w:val="clear" w:color="auto" w:fill="F2F2F2"/>
          </w:tcPr>
          <w:p w14:paraId="0CF23DB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435D41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157A6C"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30670CE" w14:textId="6B023E1D"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01-AA0-006</w:t>
            </w:r>
          </w:p>
        </w:tc>
        <w:tc>
          <w:tcPr>
            <w:tcW w:w="305" w:type="pct"/>
            <w:tcBorders>
              <w:top w:val="nil"/>
              <w:left w:val="nil"/>
              <w:bottom w:val="single" w:sz="4" w:space="0" w:color="auto"/>
              <w:right w:val="single" w:sz="4" w:space="0" w:color="auto"/>
            </w:tcBorders>
            <w:shd w:val="clear" w:color="000000" w:fill="FFFFFF"/>
            <w:vAlign w:val="center"/>
          </w:tcPr>
          <w:p w14:paraId="19225413" w14:textId="5015C56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Digoxin  250 mcg/ml  (2ml) Ampoule</w:t>
            </w:r>
          </w:p>
        </w:tc>
        <w:tc>
          <w:tcPr>
            <w:tcW w:w="184" w:type="pct"/>
            <w:shd w:val="clear" w:color="auto" w:fill="F2F2F2"/>
            <w:vAlign w:val="center"/>
          </w:tcPr>
          <w:p w14:paraId="55000A1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D8FB5C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D3D4739"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2E2048B"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3D4E9C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A18D09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505CBF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A6E067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9FBC1C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A44C294"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E9B42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B231D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92EB28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F83284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5ACF9C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7F7BDF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63F3859"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26167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D529A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5ABD8C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A79CA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01738C2" w14:textId="77777777" w:rsidTr="001F104C">
        <w:trPr>
          <w:trHeight w:val="1609"/>
        </w:trPr>
        <w:tc>
          <w:tcPr>
            <w:tcW w:w="190" w:type="pct"/>
            <w:shd w:val="clear" w:color="auto" w:fill="F2F2F2"/>
          </w:tcPr>
          <w:p w14:paraId="04E2553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9EAE06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2B105E6"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1C3C20E6" w14:textId="6E43361E"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01-C00-043</w:t>
            </w:r>
          </w:p>
        </w:tc>
        <w:tc>
          <w:tcPr>
            <w:tcW w:w="305" w:type="pct"/>
            <w:tcBorders>
              <w:top w:val="nil"/>
              <w:left w:val="nil"/>
              <w:bottom w:val="single" w:sz="4" w:space="0" w:color="auto"/>
              <w:right w:val="single" w:sz="4" w:space="0" w:color="auto"/>
            </w:tcBorders>
            <w:shd w:val="clear" w:color="000000" w:fill="FFFFFF"/>
            <w:vAlign w:val="center"/>
          </w:tcPr>
          <w:p w14:paraId="49C6D0F3" w14:textId="2380091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 xml:space="preserve">labetalol hydrochloride 100 mg </w:t>
            </w:r>
          </w:p>
        </w:tc>
        <w:tc>
          <w:tcPr>
            <w:tcW w:w="184" w:type="pct"/>
            <w:shd w:val="clear" w:color="auto" w:fill="F2F2F2"/>
            <w:vAlign w:val="center"/>
          </w:tcPr>
          <w:p w14:paraId="6B4AD95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1818B8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1D232C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F2BE62"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67E710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BC2A83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5BCA9F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D21E7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4E8512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F7DA09B"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1871B9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73991E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69EE09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81A394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11506E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EB6B42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229BC6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62D371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FA6993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550872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D5CE70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79A11AD8" w14:textId="77777777" w:rsidTr="001F104C">
        <w:trPr>
          <w:trHeight w:val="1609"/>
        </w:trPr>
        <w:tc>
          <w:tcPr>
            <w:tcW w:w="190" w:type="pct"/>
            <w:shd w:val="clear" w:color="auto" w:fill="F2F2F2"/>
          </w:tcPr>
          <w:p w14:paraId="223B546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920BEB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84061A5"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8EECC83" w14:textId="01E9C2A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01-F00-038</w:t>
            </w:r>
          </w:p>
        </w:tc>
        <w:tc>
          <w:tcPr>
            <w:tcW w:w="305" w:type="pct"/>
            <w:tcBorders>
              <w:top w:val="nil"/>
              <w:left w:val="nil"/>
              <w:bottom w:val="single" w:sz="4" w:space="0" w:color="auto"/>
              <w:right w:val="single" w:sz="4" w:space="0" w:color="auto"/>
            </w:tcBorders>
            <w:shd w:val="clear" w:color="000000" w:fill="FFFFFF"/>
            <w:vAlign w:val="center"/>
          </w:tcPr>
          <w:p w14:paraId="3C2881B3" w14:textId="7FDD277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Isosorbide  mononitrate  10mg Tablet</w:t>
            </w:r>
          </w:p>
        </w:tc>
        <w:tc>
          <w:tcPr>
            <w:tcW w:w="184" w:type="pct"/>
            <w:shd w:val="clear" w:color="auto" w:fill="F2F2F2"/>
            <w:vAlign w:val="center"/>
          </w:tcPr>
          <w:p w14:paraId="79048E2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ECDB3F3"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47D4605"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4F4185E"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3578D0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C9952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06B52E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57629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36F424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E4EA54C"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A2854B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846317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7E4854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DA204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16218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1240E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A5051D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6610F0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48A82E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0CC4EA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8F13C4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7890AAE6" w14:textId="77777777" w:rsidTr="001F104C">
        <w:trPr>
          <w:trHeight w:val="1609"/>
        </w:trPr>
        <w:tc>
          <w:tcPr>
            <w:tcW w:w="190" w:type="pct"/>
            <w:shd w:val="clear" w:color="auto" w:fill="F2F2F2"/>
          </w:tcPr>
          <w:p w14:paraId="0BBC0C1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82878C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3ADC9B3"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D1FB157" w14:textId="624076F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02-E00-011</w:t>
            </w:r>
          </w:p>
        </w:tc>
        <w:tc>
          <w:tcPr>
            <w:tcW w:w="305" w:type="pct"/>
            <w:tcBorders>
              <w:top w:val="nil"/>
              <w:left w:val="nil"/>
              <w:bottom w:val="single" w:sz="4" w:space="0" w:color="auto"/>
              <w:right w:val="single" w:sz="4" w:space="0" w:color="auto"/>
            </w:tcBorders>
            <w:shd w:val="clear" w:color="000000" w:fill="FFFFFF"/>
            <w:vAlign w:val="center"/>
          </w:tcPr>
          <w:p w14:paraId="53E3443A" w14:textId="5E20FE6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Mesalazine enema  (suspension  1gm/100ml or foam 1gm/application)</w:t>
            </w:r>
          </w:p>
        </w:tc>
        <w:tc>
          <w:tcPr>
            <w:tcW w:w="184" w:type="pct"/>
            <w:shd w:val="clear" w:color="auto" w:fill="F2F2F2"/>
            <w:vAlign w:val="center"/>
          </w:tcPr>
          <w:p w14:paraId="50BD34F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5A4F38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41EF35C"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26AD32F"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3485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4FF8C2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AB0A87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63B66C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FE189D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722938"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8A4059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77726D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1197CF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9DBE36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3B0A26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A52AF6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120749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5257AB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9E2226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34F051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98403C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59F4629" w14:textId="77777777" w:rsidTr="001F104C">
        <w:trPr>
          <w:trHeight w:val="1609"/>
        </w:trPr>
        <w:tc>
          <w:tcPr>
            <w:tcW w:w="190" w:type="pct"/>
            <w:shd w:val="clear" w:color="auto" w:fill="F2F2F2"/>
          </w:tcPr>
          <w:p w14:paraId="007CC50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D9F695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79A3475"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71DB54BA" w14:textId="32CCAE5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02-M00-001</w:t>
            </w:r>
          </w:p>
        </w:tc>
        <w:tc>
          <w:tcPr>
            <w:tcW w:w="305" w:type="pct"/>
            <w:tcBorders>
              <w:top w:val="nil"/>
              <w:left w:val="nil"/>
              <w:bottom w:val="single" w:sz="4" w:space="0" w:color="auto"/>
              <w:right w:val="single" w:sz="4" w:space="0" w:color="auto"/>
            </w:tcBorders>
            <w:shd w:val="clear" w:color="000000" w:fill="FFFFFF"/>
            <w:vAlign w:val="center"/>
          </w:tcPr>
          <w:p w14:paraId="064E56E4" w14:textId="714992F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Macrogol 4000 (polyethlene glycol) 64g+Anhydrous sodium sulfate 5,700gm+sodium bicarbonate 1,680gm+sodium chloride 1,460gm+potassium chloride 0,750gm (powd</w:t>
            </w:r>
            <w:r w:rsidRPr="00C76721">
              <w:rPr>
                <w:rFonts w:ascii="Calibri" w:eastAsia="Times New Roman" w:hAnsi="Calibri" w:cs="Calibri"/>
                <w:color w:val="000000"/>
              </w:rPr>
              <w:lastRenderedPageBreak/>
              <w:t>er for oral  solution in one sachet )</w:t>
            </w:r>
          </w:p>
        </w:tc>
        <w:tc>
          <w:tcPr>
            <w:tcW w:w="184" w:type="pct"/>
            <w:shd w:val="clear" w:color="auto" w:fill="F2F2F2"/>
            <w:vAlign w:val="center"/>
          </w:tcPr>
          <w:p w14:paraId="06680AE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077CC02"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EDA657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B740A15"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DB39EC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EDECE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4B5080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001DBA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54206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06B2877"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FC476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E4C3A0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D5AB87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63A79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621171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E7F688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8DAE6F3"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0DAF0B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A5065E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9614FB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53B0E4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400CC0D" w14:textId="77777777" w:rsidTr="001F104C">
        <w:trPr>
          <w:trHeight w:val="1609"/>
        </w:trPr>
        <w:tc>
          <w:tcPr>
            <w:tcW w:w="190" w:type="pct"/>
            <w:shd w:val="clear" w:color="auto" w:fill="F2F2F2"/>
          </w:tcPr>
          <w:p w14:paraId="7F0AF35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226F34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B4ECE92"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957753A" w14:textId="2E986A5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04-A00-041</w:t>
            </w:r>
          </w:p>
        </w:tc>
        <w:tc>
          <w:tcPr>
            <w:tcW w:w="305" w:type="pct"/>
            <w:tcBorders>
              <w:top w:val="nil"/>
              <w:left w:val="nil"/>
              <w:bottom w:val="single" w:sz="4" w:space="0" w:color="auto"/>
              <w:right w:val="single" w:sz="4" w:space="0" w:color="auto"/>
            </w:tcBorders>
            <w:shd w:val="clear" w:color="000000" w:fill="FFFFFF"/>
            <w:vAlign w:val="center"/>
          </w:tcPr>
          <w:p w14:paraId="5B392921" w14:textId="28339C0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Chloralhydrate 500 mg / 5 ml  10%  oral  solution bottele of (200 ml)</w:t>
            </w:r>
          </w:p>
        </w:tc>
        <w:tc>
          <w:tcPr>
            <w:tcW w:w="184" w:type="pct"/>
            <w:shd w:val="clear" w:color="auto" w:fill="F2F2F2"/>
            <w:vAlign w:val="center"/>
          </w:tcPr>
          <w:p w14:paraId="3AEBC8E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2863D2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2E5AE3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059E0D4"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3131C3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F2EB69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E205AD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A49874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1D6955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2C0472"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3B35B1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2BA4B6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FEADA1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FBECA3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55FF8C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DD85DA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08DF50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0FE2F8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728FB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000E78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DBF03C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42E5C3BB" w14:textId="77777777" w:rsidTr="001F104C">
        <w:trPr>
          <w:trHeight w:val="1609"/>
        </w:trPr>
        <w:tc>
          <w:tcPr>
            <w:tcW w:w="190" w:type="pct"/>
            <w:shd w:val="clear" w:color="auto" w:fill="F2F2F2"/>
          </w:tcPr>
          <w:p w14:paraId="13B6255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DC4462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DC489E1"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77EA67A8" w14:textId="5EF5F3B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04-CA0-007</w:t>
            </w:r>
          </w:p>
        </w:tc>
        <w:tc>
          <w:tcPr>
            <w:tcW w:w="305" w:type="pct"/>
            <w:tcBorders>
              <w:top w:val="nil"/>
              <w:left w:val="nil"/>
              <w:bottom w:val="single" w:sz="4" w:space="0" w:color="auto"/>
              <w:right w:val="single" w:sz="4" w:space="0" w:color="auto"/>
            </w:tcBorders>
            <w:shd w:val="clear" w:color="000000" w:fill="FFFFFF"/>
            <w:vAlign w:val="center"/>
          </w:tcPr>
          <w:p w14:paraId="7697A006" w14:textId="1C93834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Clomipramine hydrochloride  25mg Tablet</w:t>
            </w:r>
          </w:p>
        </w:tc>
        <w:tc>
          <w:tcPr>
            <w:tcW w:w="184" w:type="pct"/>
            <w:shd w:val="clear" w:color="auto" w:fill="F2F2F2"/>
            <w:vAlign w:val="center"/>
          </w:tcPr>
          <w:p w14:paraId="31E2FA1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BA1448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4CFF3A0"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8C1F44D"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3C60A2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F7FA43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ECC11C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5D398F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19F73F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300AAB"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716105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47DF21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EBD01F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40167F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4FEB65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AA5FD4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CF14B55"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FE3AF8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CD0C77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0813E1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93860C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FAD8F1B" w14:textId="77777777" w:rsidTr="001F104C">
        <w:trPr>
          <w:trHeight w:val="1609"/>
        </w:trPr>
        <w:tc>
          <w:tcPr>
            <w:tcW w:w="190" w:type="pct"/>
            <w:shd w:val="clear" w:color="auto" w:fill="F2F2F2"/>
          </w:tcPr>
          <w:p w14:paraId="6BE4676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45FB1A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62E7E2C"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50AB5485" w14:textId="622025C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04-H00-007</w:t>
            </w:r>
          </w:p>
        </w:tc>
        <w:tc>
          <w:tcPr>
            <w:tcW w:w="305" w:type="pct"/>
            <w:tcBorders>
              <w:top w:val="nil"/>
              <w:left w:val="nil"/>
              <w:bottom w:val="single" w:sz="4" w:space="0" w:color="auto"/>
              <w:right w:val="single" w:sz="4" w:space="0" w:color="auto"/>
            </w:tcBorders>
            <w:shd w:val="clear" w:color="000000" w:fill="FFFFFF"/>
            <w:vAlign w:val="center"/>
          </w:tcPr>
          <w:p w14:paraId="57D659CB" w14:textId="06569EE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 xml:space="preserve">Morphine sulphate 10mg/ml (1ml Ampoule) I.V , I.M ,S.C </w:t>
            </w:r>
          </w:p>
        </w:tc>
        <w:tc>
          <w:tcPr>
            <w:tcW w:w="184" w:type="pct"/>
            <w:shd w:val="clear" w:color="auto" w:fill="F2F2F2"/>
            <w:vAlign w:val="center"/>
          </w:tcPr>
          <w:p w14:paraId="553F94A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3372863"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14FD4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E45B084"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2917E0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29C0C8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79AB14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48FB6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863BCC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4EA30B"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4D1BB0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D00FA2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98A42C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830892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909CA1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79A03F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A96ABBD"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147546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87E4FC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0C78D5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286FD3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68E2069" w14:textId="77777777" w:rsidTr="001F104C">
        <w:trPr>
          <w:trHeight w:val="1609"/>
        </w:trPr>
        <w:tc>
          <w:tcPr>
            <w:tcW w:w="190" w:type="pct"/>
            <w:shd w:val="clear" w:color="auto" w:fill="F2F2F2"/>
          </w:tcPr>
          <w:p w14:paraId="1C048D5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5AF45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12EBD3"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50EDF636" w14:textId="441B130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04-M00-001</w:t>
            </w:r>
          </w:p>
        </w:tc>
        <w:tc>
          <w:tcPr>
            <w:tcW w:w="305" w:type="pct"/>
            <w:tcBorders>
              <w:top w:val="nil"/>
              <w:left w:val="nil"/>
              <w:bottom w:val="single" w:sz="4" w:space="0" w:color="auto"/>
              <w:right w:val="single" w:sz="4" w:space="0" w:color="auto"/>
            </w:tcBorders>
            <w:shd w:val="clear" w:color="000000" w:fill="FFFFFF"/>
            <w:vAlign w:val="center"/>
          </w:tcPr>
          <w:p w14:paraId="540B596C" w14:textId="5DB5F13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Baclofen  10mg Tablet</w:t>
            </w:r>
          </w:p>
        </w:tc>
        <w:tc>
          <w:tcPr>
            <w:tcW w:w="184" w:type="pct"/>
            <w:shd w:val="clear" w:color="auto" w:fill="F2F2F2"/>
            <w:vAlign w:val="center"/>
          </w:tcPr>
          <w:p w14:paraId="52725BF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83F5433"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08DDBDC"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D38244B"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DD532E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70DBAA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4BF6FF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F38216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765C30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5F8E619"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8A02A2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37D97D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437217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0BD6E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B41363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FCA8A9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8349BAD"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545123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5D9988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7BE7D1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1D1BEB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7D75A334" w14:textId="77777777" w:rsidTr="001F104C">
        <w:trPr>
          <w:trHeight w:val="1609"/>
        </w:trPr>
        <w:tc>
          <w:tcPr>
            <w:tcW w:w="190" w:type="pct"/>
            <w:shd w:val="clear" w:color="auto" w:fill="F2F2F2"/>
          </w:tcPr>
          <w:p w14:paraId="259E07E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AA3329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1D8B1BC"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11273BD6" w14:textId="27F2FC75"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04-NC0-001</w:t>
            </w:r>
          </w:p>
        </w:tc>
        <w:tc>
          <w:tcPr>
            <w:tcW w:w="305" w:type="pct"/>
            <w:tcBorders>
              <w:top w:val="nil"/>
              <w:left w:val="nil"/>
              <w:bottom w:val="single" w:sz="4" w:space="0" w:color="auto"/>
              <w:right w:val="single" w:sz="4" w:space="0" w:color="auto"/>
            </w:tcBorders>
            <w:shd w:val="clear" w:color="000000" w:fill="FFFFFF"/>
            <w:vAlign w:val="center"/>
          </w:tcPr>
          <w:p w14:paraId="292F3F9C" w14:textId="2FCBE08F"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Naltrexone hydrochloride 50mg tablet</w:t>
            </w:r>
          </w:p>
        </w:tc>
        <w:tc>
          <w:tcPr>
            <w:tcW w:w="184" w:type="pct"/>
            <w:shd w:val="clear" w:color="auto" w:fill="F2F2F2"/>
            <w:vAlign w:val="center"/>
          </w:tcPr>
          <w:p w14:paraId="14A8065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D08C43A"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45C9F8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605882"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B3026A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146B93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13B6A4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F6A4CE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C157C5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F50969C"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1AEB9B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717493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35FC0F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B7B316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0231C8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E0B28C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D287F82"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5B09A4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31C9AB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B69674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5AB089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360ECDA2" w14:textId="77777777" w:rsidTr="001F104C">
        <w:trPr>
          <w:trHeight w:val="1609"/>
        </w:trPr>
        <w:tc>
          <w:tcPr>
            <w:tcW w:w="190" w:type="pct"/>
            <w:shd w:val="clear" w:color="auto" w:fill="F2F2F2"/>
          </w:tcPr>
          <w:p w14:paraId="5038A2A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7C47A1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78BCE1F"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096F3CFA" w14:textId="3B728F70"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05-AH0-043</w:t>
            </w:r>
          </w:p>
        </w:tc>
        <w:tc>
          <w:tcPr>
            <w:tcW w:w="305" w:type="pct"/>
            <w:tcBorders>
              <w:top w:val="nil"/>
              <w:left w:val="nil"/>
              <w:bottom w:val="single" w:sz="4" w:space="0" w:color="auto"/>
              <w:right w:val="single" w:sz="4" w:space="0" w:color="auto"/>
            </w:tcBorders>
            <w:shd w:val="clear" w:color="000000" w:fill="FFFFFF"/>
            <w:vAlign w:val="center"/>
          </w:tcPr>
          <w:p w14:paraId="0B8301C3" w14:textId="34F58C1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Pyrazinamide  400mg Tablet</w:t>
            </w:r>
          </w:p>
        </w:tc>
        <w:tc>
          <w:tcPr>
            <w:tcW w:w="184" w:type="pct"/>
            <w:shd w:val="clear" w:color="auto" w:fill="F2F2F2"/>
            <w:vAlign w:val="center"/>
          </w:tcPr>
          <w:p w14:paraId="3BE75F7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64753D1"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9675A1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CF8AE34"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B3FC60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89DAD4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40E2EE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F29214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7EEEC8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3F4A5F2"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B8F29E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E4664F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D9C5BD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27BB6D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226CC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6B43F9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BF7BB40"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D75FB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7FC4A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EA8E87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0EB830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3C332C4" w14:textId="77777777" w:rsidTr="001F104C">
        <w:trPr>
          <w:trHeight w:val="1609"/>
        </w:trPr>
        <w:tc>
          <w:tcPr>
            <w:tcW w:w="190" w:type="pct"/>
            <w:shd w:val="clear" w:color="auto" w:fill="F2F2F2"/>
          </w:tcPr>
          <w:p w14:paraId="5A22E1D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73DC86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83DB0BE"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1B25200" w14:textId="4B0BFE0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05-AI0-003</w:t>
            </w:r>
          </w:p>
        </w:tc>
        <w:tc>
          <w:tcPr>
            <w:tcW w:w="305" w:type="pct"/>
            <w:tcBorders>
              <w:top w:val="nil"/>
              <w:left w:val="nil"/>
              <w:bottom w:val="single" w:sz="4" w:space="0" w:color="auto"/>
              <w:right w:val="single" w:sz="4" w:space="0" w:color="auto"/>
            </w:tcBorders>
            <w:shd w:val="clear" w:color="000000" w:fill="FFFFFF"/>
            <w:vAlign w:val="center"/>
          </w:tcPr>
          <w:p w14:paraId="51008FD5" w14:textId="261C80A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Clofazimine 100mg Capsule</w:t>
            </w:r>
          </w:p>
        </w:tc>
        <w:tc>
          <w:tcPr>
            <w:tcW w:w="184" w:type="pct"/>
            <w:shd w:val="clear" w:color="auto" w:fill="F2F2F2"/>
            <w:vAlign w:val="center"/>
          </w:tcPr>
          <w:p w14:paraId="1D9AC34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5437AE0"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8CDC0A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864F2B5"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3BFBF0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E104F0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2B39C9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F8A8A9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0F4B9B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785BE75"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0E8569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C4E93C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D87363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738CE4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94E46E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B02958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D2E7FA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BE42B4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B5DBF3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67DEBE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7CF38C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8F08C51" w14:textId="77777777" w:rsidTr="001F104C">
        <w:trPr>
          <w:trHeight w:val="1609"/>
        </w:trPr>
        <w:tc>
          <w:tcPr>
            <w:tcW w:w="190" w:type="pct"/>
            <w:shd w:val="clear" w:color="auto" w:fill="F2F2F2"/>
          </w:tcPr>
          <w:p w14:paraId="3707753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429174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76FA7A9"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017FCB33" w14:textId="2E8025B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06-B00-001</w:t>
            </w:r>
          </w:p>
        </w:tc>
        <w:tc>
          <w:tcPr>
            <w:tcW w:w="305" w:type="pct"/>
            <w:tcBorders>
              <w:top w:val="nil"/>
              <w:left w:val="nil"/>
              <w:bottom w:val="single" w:sz="4" w:space="0" w:color="auto"/>
              <w:right w:val="single" w:sz="4" w:space="0" w:color="auto"/>
            </w:tcBorders>
            <w:shd w:val="clear" w:color="000000" w:fill="FFFFFF"/>
            <w:vAlign w:val="center"/>
          </w:tcPr>
          <w:p w14:paraId="1EA31DF9" w14:textId="0532B26C"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Glucagon 1mg ≡  1  I.U (as hydrochloride) Biosynthetic /ml with solvent S.C, I.M , I.V (inj- vial )</w:t>
            </w:r>
          </w:p>
        </w:tc>
        <w:tc>
          <w:tcPr>
            <w:tcW w:w="184" w:type="pct"/>
            <w:shd w:val="clear" w:color="auto" w:fill="F2F2F2"/>
            <w:vAlign w:val="center"/>
          </w:tcPr>
          <w:p w14:paraId="72C1A70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A30DCFF"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F9AD5A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203A8FC"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176974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9730F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C3DBB2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741E86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67E002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AD8A33F"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3FB820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2B80D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9F3617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8EF550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09E6B0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87CB1D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2BED42E"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DDEAB1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256B56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378EEC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6E20E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2FE8851F" w14:textId="77777777" w:rsidTr="001F104C">
        <w:trPr>
          <w:trHeight w:val="1609"/>
        </w:trPr>
        <w:tc>
          <w:tcPr>
            <w:tcW w:w="190" w:type="pct"/>
            <w:shd w:val="clear" w:color="auto" w:fill="F2F2F2"/>
          </w:tcPr>
          <w:p w14:paraId="591EF01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2EDC98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758D65F"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624D94C" w14:textId="04F398C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06-C00-045</w:t>
            </w:r>
          </w:p>
        </w:tc>
        <w:tc>
          <w:tcPr>
            <w:tcW w:w="305" w:type="pct"/>
            <w:tcBorders>
              <w:top w:val="nil"/>
              <w:left w:val="nil"/>
              <w:bottom w:val="single" w:sz="4" w:space="0" w:color="auto"/>
              <w:right w:val="single" w:sz="4" w:space="0" w:color="auto"/>
            </w:tcBorders>
            <w:shd w:val="clear" w:color="000000" w:fill="FFFFFF"/>
            <w:vAlign w:val="center"/>
          </w:tcPr>
          <w:p w14:paraId="3EB109D5" w14:textId="1038BEF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 xml:space="preserve">menotrophin 75 (human menopausal gonadotrophin, HMG) corresponding to highly purified human postmenopausal urinary  follicle stimulating hormone,FSH 75 IU +highly purified human postmenopausal urinary  luteinising hormone,LH 75 IU  powder+solvent ampoule or vial im .sc </w:t>
            </w:r>
            <w:r w:rsidRPr="00C76721">
              <w:rPr>
                <w:rFonts w:ascii="Calibri" w:eastAsia="Times New Roman" w:hAnsi="Calibri" w:cs="Calibri"/>
                <w:color w:val="000000"/>
              </w:rPr>
              <w:br/>
            </w:r>
            <w:r w:rsidRPr="00C76721">
              <w:rPr>
                <w:rFonts w:ascii="Calibri" w:eastAsia="Times New Roman" w:hAnsi="Calibri" w:cs="Times New Roman"/>
                <w:color w:val="000000"/>
                <w:rtl/>
              </w:rPr>
              <w:lastRenderedPageBreak/>
              <w:t>من مصدر بشري على ان تلتزم</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الشركة المجهزة</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بتقديم الادلة والاثباتات</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العلمية والتقنية في كل ما ياتي</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خلو المنتوج من الفايروسات والبكتيريا والبروتينات الغريبة</w:t>
            </w:r>
            <w:r w:rsidRPr="00C76721">
              <w:rPr>
                <w:rFonts w:ascii="Calibri" w:eastAsia="Times New Roman" w:hAnsi="Calibri" w:cs="Calibri"/>
                <w:color w:val="000000"/>
              </w:rPr>
              <w:br/>
            </w:r>
            <w:r w:rsidRPr="00C76721">
              <w:rPr>
                <w:rFonts w:ascii="Calibri" w:eastAsia="Times New Roman" w:hAnsi="Calibri" w:cs="Times New Roman"/>
                <w:color w:val="000000"/>
                <w:rtl/>
              </w:rPr>
              <w:t xml:space="preserve">الكفاءة على ان تقاس بطريقة </w:t>
            </w:r>
            <w:r w:rsidRPr="00C76721">
              <w:rPr>
                <w:rFonts w:ascii="Calibri" w:eastAsia="Times New Roman" w:hAnsi="Calibri" w:cs="Calibri"/>
                <w:color w:val="000000"/>
              </w:rPr>
              <w:br/>
              <w:t xml:space="preserve">  priuns filled by mass</w:t>
            </w:r>
          </w:p>
        </w:tc>
        <w:tc>
          <w:tcPr>
            <w:tcW w:w="184" w:type="pct"/>
            <w:shd w:val="clear" w:color="auto" w:fill="F2F2F2"/>
            <w:vAlign w:val="center"/>
          </w:tcPr>
          <w:p w14:paraId="28D3065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2A65EB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38D688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2EFE426"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8106F3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987F3B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F9D7FB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8382C0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DFCC42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4FE094D"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0B78F7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D0870F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7E1D92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E54233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CD755B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C00F0F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B288A9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D59CD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937F5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2DCACC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6DC63A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7F53B12C" w14:textId="77777777" w:rsidTr="001F104C">
        <w:trPr>
          <w:trHeight w:val="1609"/>
        </w:trPr>
        <w:tc>
          <w:tcPr>
            <w:tcW w:w="190" w:type="pct"/>
            <w:shd w:val="clear" w:color="auto" w:fill="F2F2F2"/>
          </w:tcPr>
          <w:p w14:paraId="75A3808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C85A9D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ED1299E"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936790D" w14:textId="6C02FE2B"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06-F00-030</w:t>
            </w:r>
          </w:p>
        </w:tc>
        <w:tc>
          <w:tcPr>
            <w:tcW w:w="305" w:type="pct"/>
            <w:tcBorders>
              <w:top w:val="nil"/>
              <w:left w:val="nil"/>
              <w:bottom w:val="single" w:sz="4" w:space="0" w:color="auto"/>
              <w:right w:val="single" w:sz="4" w:space="0" w:color="auto"/>
            </w:tcBorders>
            <w:shd w:val="clear" w:color="000000" w:fill="FFFFFF"/>
            <w:vAlign w:val="center"/>
          </w:tcPr>
          <w:p w14:paraId="49CEBBB8" w14:textId="49DD9BCD"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Progesterone 400mg  vaginal Suppository or  Pessaries</w:t>
            </w:r>
          </w:p>
        </w:tc>
        <w:tc>
          <w:tcPr>
            <w:tcW w:w="184" w:type="pct"/>
            <w:shd w:val="clear" w:color="auto" w:fill="F2F2F2"/>
            <w:vAlign w:val="center"/>
          </w:tcPr>
          <w:p w14:paraId="1B044D1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F0D9378"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6DF139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6FFA67C"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8A2849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DC6634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EDACE3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B25FBC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B380AE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007406B"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13F366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1176F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B27F50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6EF7E7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CD4216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1125BD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859FE67"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F81913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8AC654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8B682D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C6BD2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3050E2F2" w14:textId="77777777" w:rsidTr="001F104C">
        <w:trPr>
          <w:trHeight w:val="1609"/>
        </w:trPr>
        <w:tc>
          <w:tcPr>
            <w:tcW w:w="190" w:type="pct"/>
            <w:shd w:val="clear" w:color="auto" w:fill="F2F2F2"/>
          </w:tcPr>
          <w:p w14:paraId="2A241F9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6DD786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961650E"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86EAF29" w14:textId="55AEDBC4"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08-D00-011</w:t>
            </w:r>
          </w:p>
        </w:tc>
        <w:tc>
          <w:tcPr>
            <w:tcW w:w="305" w:type="pct"/>
            <w:tcBorders>
              <w:top w:val="nil"/>
              <w:left w:val="nil"/>
              <w:bottom w:val="single" w:sz="4" w:space="0" w:color="auto"/>
              <w:right w:val="single" w:sz="4" w:space="0" w:color="auto"/>
            </w:tcBorders>
            <w:shd w:val="clear" w:color="000000" w:fill="FFFFFF"/>
            <w:vAlign w:val="center"/>
          </w:tcPr>
          <w:p w14:paraId="7942B95E" w14:textId="3031D54E"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Warfarin sodium  5mg Tablet</w:t>
            </w:r>
          </w:p>
        </w:tc>
        <w:tc>
          <w:tcPr>
            <w:tcW w:w="184" w:type="pct"/>
            <w:shd w:val="clear" w:color="auto" w:fill="F2F2F2"/>
            <w:vAlign w:val="center"/>
          </w:tcPr>
          <w:p w14:paraId="0FCE468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77595B7"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4FD8F67"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E73616C"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6D419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979A05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A08C78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DDA658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E7682D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386BA9E"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2B1F59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026C86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AE282D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EC1415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6F4E0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B5E20E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52115E3"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151626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A3816E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4D46D5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472B9D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F03B884" w14:textId="77777777" w:rsidTr="001F104C">
        <w:trPr>
          <w:trHeight w:val="1609"/>
        </w:trPr>
        <w:tc>
          <w:tcPr>
            <w:tcW w:w="190" w:type="pct"/>
            <w:shd w:val="clear" w:color="auto" w:fill="F2F2F2"/>
          </w:tcPr>
          <w:p w14:paraId="0DB0886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86D306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FE5E117"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50F8FFC1" w14:textId="02D0E8C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09-AD0-023</w:t>
            </w:r>
          </w:p>
        </w:tc>
        <w:tc>
          <w:tcPr>
            <w:tcW w:w="305" w:type="pct"/>
            <w:tcBorders>
              <w:top w:val="nil"/>
              <w:left w:val="nil"/>
              <w:bottom w:val="single" w:sz="4" w:space="0" w:color="auto"/>
              <w:right w:val="single" w:sz="4" w:space="0" w:color="auto"/>
            </w:tcBorders>
            <w:shd w:val="clear" w:color="000000" w:fill="FFFFFF"/>
            <w:vAlign w:val="center"/>
          </w:tcPr>
          <w:p w14:paraId="7B786521" w14:textId="237EF32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sz w:val="20"/>
                <w:szCs w:val="20"/>
              </w:rPr>
              <w:t xml:space="preserve">calcitriol ( 1, 25 Dihydroxycholecalciferol )(D3) 250 nanogram capsule   </w:t>
            </w:r>
          </w:p>
        </w:tc>
        <w:tc>
          <w:tcPr>
            <w:tcW w:w="184" w:type="pct"/>
            <w:shd w:val="clear" w:color="auto" w:fill="F2F2F2"/>
            <w:vAlign w:val="center"/>
          </w:tcPr>
          <w:p w14:paraId="54CC90E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6E0001A"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A70CDE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497ABF8"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9AD4AD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81E179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57AE55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6BC7E3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842CE6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F46D9A"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D1D8B4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7516E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3FD972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29BB1B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9FCB1E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E43077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C828B25"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720CA4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FFCFCB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777695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B113AA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3F5FD169" w14:textId="77777777" w:rsidTr="001F104C">
        <w:trPr>
          <w:trHeight w:val="1609"/>
        </w:trPr>
        <w:tc>
          <w:tcPr>
            <w:tcW w:w="190" w:type="pct"/>
            <w:shd w:val="clear" w:color="auto" w:fill="F2F2F2"/>
          </w:tcPr>
          <w:p w14:paraId="05DE6D6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118197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4965056"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594C61D" w14:textId="58432FB5"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color w:val="000000"/>
                <w:sz w:val="16"/>
                <w:szCs w:val="16"/>
              </w:rPr>
              <w:t>09-B00-023</w:t>
            </w:r>
          </w:p>
        </w:tc>
        <w:tc>
          <w:tcPr>
            <w:tcW w:w="305" w:type="pct"/>
            <w:tcBorders>
              <w:top w:val="nil"/>
              <w:left w:val="nil"/>
              <w:bottom w:val="single" w:sz="4" w:space="0" w:color="auto"/>
              <w:right w:val="single" w:sz="4" w:space="0" w:color="auto"/>
            </w:tcBorders>
            <w:shd w:val="clear" w:color="000000" w:fill="FFFFFF"/>
            <w:vAlign w:val="center"/>
          </w:tcPr>
          <w:p w14:paraId="57811C54" w14:textId="248A0BFF"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color w:val="000000"/>
                <w:sz w:val="16"/>
                <w:szCs w:val="16"/>
              </w:rPr>
              <w:t>500 ml container contain Nitrogen, Electrolyte as following :-</w:t>
            </w:r>
            <w:r w:rsidRPr="00C76721">
              <w:rPr>
                <w:rFonts w:ascii="Arial" w:eastAsia="Times New Roman" w:hAnsi="Arial" w:cs="Arial"/>
                <w:color w:val="000000"/>
                <w:sz w:val="16"/>
                <w:szCs w:val="16"/>
              </w:rPr>
              <w:br/>
            </w:r>
            <w:r w:rsidRPr="00C76721">
              <w:rPr>
                <w:rFonts w:ascii="Arial" w:eastAsia="Times New Roman" w:hAnsi="Arial" w:cs="Arial"/>
                <w:color w:val="000000"/>
                <w:sz w:val="16"/>
                <w:szCs w:val="16"/>
              </w:rPr>
              <w:br/>
              <w:t>- Energy*                                     ---------</w:t>
            </w:r>
            <w:r w:rsidRPr="00C76721">
              <w:rPr>
                <w:rFonts w:ascii="Arial" w:eastAsia="Times New Roman" w:hAnsi="Arial" w:cs="Arial"/>
                <w:color w:val="000000"/>
                <w:sz w:val="16"/>
                <w:szCs w:val="16"/>
              </w:rPr>
              <w:br/>
              <w:t>- Nitrogen                                  7.5-16.5        g/L</w:t>
            </w:r>
            <w:r w:rsidRPr="00C76721">
              <w:rPr>
                <w:rFonts w:ascii="Arial" w:eastAsia="Times New Roman" w:hAnsi="Arial" w:cs="Arial"/>
                <w:color w:val="000000"/>
                <w:sz w:val="16"/>
                <w:szCs w:val="16"/>
              </w:rPr>
              <w:br/>
              <w:t>- K+                                           25-60          mmol/L</w:t>
            </w:r>
            <w:r w:rsidRPr="00C76721">
              <w:rPr>
                <w:rFonts w:ascii="Arial" w:eastAsia="Times New Roman" w:hAnsi="Arial" w:cs="Arial"/>
                <w:color w:val="000000"/>
                <w:sz w:val="16"/>
                <w:szCs w:val="16"/>
              </w:rPr>
              <w:br/>
              <w:t>- Mg+2                                       2.5-8           mmol/L</w:t>
            </w:r>
            <w:r w:rsidRPr="00C76721">
              <w:rPr>
                <w:rFonts w:ascii="Arial" w:eastAsia="Times New Roman" w:hAnsi="Arial" w:cs="Arial"/>
                <w:color w:val="000000"/>
                <w:sz w:val="16"/>
                <w:szCs w:val="16"/>
              </w:rPr>
              <w:br/>
              <w:t>- Na+                                         43-100        mmol/L</w:t>
            </w:r>
            <w:r w:rsidRPr="00C76721">
              <w:rPr>
                <w:rFonts w:ascii="Arial" w:eastAsia="Times New Roman" w:hAnsi="Arial" w:cs="Arial"/>
                <w:color w:val="000000"/>
                <w:sz w:val="16"/>
                <w:szCs w:val="16"/>
              </w:rPr>
              <w:br/>
              <w:t>- Acet-                                       35-150        mmol/L</w:t>
            </w:r>
            <w:r w:rsidRPr="00C76721">
              <w:rPr>
                <w:rFonts w:ascii="Arial" w:eastAsia="Times New Roman" w:hAnsi="Arial" w:cs="Arial"/>
                <w:color w:val="000000"/>
                <w:sz w:val="16"/>
                <w:szCs w:val="16"/>
              </w:rPr>
              <w:br/>
            </w:r>
            <w:r w:rsidRPr="00C76721">
              <w:rPr>
                <w:rFonts w:ascii="Arial" w:eastAsia="Times New Roman" w:hAnsi="Arial" w:cs="Arial"/>
                <w:color w:val="000000"/>
                <w:sz w:val="16"/>
                <w:szCs w:val="16"/>
              </w:rPr>
              <w:lastRenderedPageBreak/>
              <w:t>- Cl-                                           0-100        mmol/L</w:t>
            </w:r>
            <w:r w:rsidRPr="00C76721">
              <w:rPr>
                <w:rFonts w:ascii="Arial" w:eastAsia="Times New Roman" w:hAnsi="Arial" w:cs="Arial"/>
                <w:color w:val="000000"/>
                <w:sz w:val="16"/>
                <w:szCs w:val="16"/>
              </w:rPr>
              <w:br/>
            </w:r>
            <w:r w:rsidRPr="00C76721">
              <w:rPr>
                <w:rFonts w:ascii="Arial" w:eastAsia="Times New Roman" w:hAnsi="Arial" w:cs="Arial"/>
                <w:b/>
                <w:bCs/>
                <w:color w:val="000000"/>
              </w:rPr>
              <w:t>Other components as following :-</w:t>
            </w:r>
            <w:r w:rsidRPr="00C76721">
              <w:rPr>
                <w:rFonts w:ascii="Calibri" w:eastAsia="Times New Roman" w:hAnsi="Calibri" w:cs="Calibri"/>
                <w:color w:val="000000"/>
              </w:rPr>
              <w:br/>
              <w:t xml:space="preserve">- Ca+2                                          0-5               mmol/L </w:t>
            </w:r>
            <w:r w:rsidRPr="00C76721">
              <w:rPr>
                <w:rFonts w:ascii="Calibri" w:eastAsia="Times New Roman" w:hAnsi="Calibri" w:cs="Calibri"/>
                <w:color w:val="000000"/>
              </w:rPr>
              <w:br/>
              <w:t>- Malic acid or dihydro phosphate or acid phosphate.</w:t>
            </w:r>
            <w:r w:rsidRPr="00C76721">
              <w:rPr>
                <w:rFonts w:ascii="Calibri" w:eastAsia="Times New Roman" w:hAnsi="Calibri" w:cs="Calibri"/>
                <w:color w:val="000000"/>
              </w:rPr>
              <w:br/>
              <w:t xml:space="preserve"> </w:t>
            </w:r>
            <w:r w:rsidRPr="00C76721">
              <w:rPr>
                <w:rFonts w:ascii="Calibri" w:eastAsia="Times New Roman" w:hAnsi="Calibri" w:cs="Times New Roman"/>
                <w:color w:val="000000"/>
                <w:rtl/>
              </w:rPr>
              <w:t>التركيبة الواحدة يمكن أن تحتوي التركيبة على كلها أو جزء منها</w:t>
            </w:r>
            <w:r w:rsidRPr="00C76721">
              <w:rPr>
                <w:rFonts w:ascii="Calibri" w:eastAsia="Times New Roman" w:hAnsi="Calibri" w:cs="Calibri"/>
                <w:color w:val="000000"/>
              </w:rPr>
              <w:t xml:space="preserve">other components </w:t>
            </w:r>
            <w:r w:rsidRPr="00C76721">
              <w:rPr>
                <w:rFonts w:ascii="Calibri" w:eastAsia="Times New Roman" w:hAnsi="Calibri" w:cs="Times New Roman"/>
                <w:color w:val="000000"/>
                <w:rtl/>
              </w:rPr>
              <w:t xml:space="preserve">ملاحظة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المواد التي أدرجت تحت تسمية</w:t>
            </w:r>
            <w:r w:rsidRPr="00C76721">
              <w:rPr>
                <w:rFonts w:ascii="Calibri" w:eastAsia="Times New Roman" w:hAnsi="Calibri" w:cs="Calibri"/>
                <w:color w:val="000000"/>
              </w:rPr>
              <w:t xml:space="preserve"> .</w:t>
            </w:r>
            <w:r w:rsidRPr="00C76721">
              <w:rPr>
                <w:rFonts w:ascii="Calibri" w:eastAsia="Times New Roman" w:hAnsi="Calibri" w:cs="Calibri"/>
                <w:color w:val="000000"/>
              </w:rPr>
              <w:br/>
              <w:t>* = Exclude protein or amino acids derived energy</w:t>
            </w:r>
          </w:p>
        </w:tc>
        <w:tc>
          <w:tcPr>
            <w:tcW w:w="184" w:type="pct"/>
            <w:shd w:val="clear" w:color="auto" w:fill="F2F2F2"/>
            <w:vAlign w:val="center"/>
          </w:tcPr>
          <w:p w14:paraId="0F289B8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3E38228"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A04F28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AD8EF25"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F5B50E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3CA94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B36FB7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758A7D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2CC1A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0CBFA9"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B219A7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330EDC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71DC30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CED88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956754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4DF3A9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D81D2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7E3610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90CEBD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FC0120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67FC97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797F2F23" w14:textId="77777777" w:rsidTr="001F104C">
        <w:trPr>
          <w:trHeight w:val="1609"/>
        </w:trPr>
        <w:tc>
          <w:tcPr>
            <w:tcW w:w="190" w:type="pct"/>
            <w:shd w:val="clear" w:color="auto" w:fill="F2F2F2"/>
          </w:tcPr>
          <w:p w14:paraId="0352BE0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850E81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2E564A5"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553030D" w14:textId="5EFAF5EC"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09-B00-024</w:t>
            </w:r>
          </w:p>
        </w:tc>
        <w:tc>
          <w:tcPr>
            <w:tcW w:w="305" w:type="pct"/>
            <w:tcBorders>
              <w:top w:val="nil"/>
              <w:left w:val="nil"/>
              <w:bottom w:val="single" w:sz="4" w:space="0" w:color="auto"/>
              <w:right w:val="single" w:sz="4" w:space="0" w:color="auto"/>
            </w:tcBorders>
            <w:shd w:val="clear" w:color="000000" w:fill="FFFFFF"/>
            <w:vAlign w:val="center"/>
          </w:tcPr>
          <w:p w14:paraId="3CA90654" w14:textId="5CB9591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color w:val="000000"/>
                <w:sz w:val="16"/>
                <w:szCs w:val="16"/>
              </w:rPr>
              <w:t>500 ml container contain Nitrogen as following :-</w:t>
            </w:r>
            <w:r w:rsidRPr="00C76721">
              <w:rPr>
                <w:rFonts w:ascii="Arial" w:eastAsia="Times New Roman" w:hAnsi="Arial" w:cs="Arial"/>
                <w:color w:val="000000"/>
                <w:sz w:val="16"/>
                <w:szCs w:val="16"/>
              </w:rPr>
              <w:br/>
              <w:t xml:space="preserve">-Electrolyte                                   </w:t>
            </w:r>
            <w:r w:rsidRPr="00C76721">
              <w:rPr>
                <w:rFonts w:ascii="Arial" w:eastAsia="Times New Roman" w:hAnsi="Arial" w:cs="Arial"/>
                <w:color w:val="000000"/>
                <w:sz w:val="16"/>
                <w:szCs w:val="16"/>
              </w:rPr>
              <w:br/>
              <w:t>-Energy *                                      -------</w:t>
            </w:r>
            <w:r w:rsidRPr="00C76721">
              <w:rPr>
                <w:rFonts w:ascii="Arial" w:eastAsia="Times New Roman" w:hAnsi="Arial" w:cs="Arial"/>
                <w:color w:val="000000"/>
                <w:sz w:val="16"/>
                <w:szCs w:val="16"/>
              </w:rPr>
              <w:br/>
              <w:t>- Nitrogen                                     9-18                g/L</w:t>
            </w:r>
            <w:r w:rsidRPr="00C76721">
              <w:rPr>
                <w:rFonts w:ascii="Arial" w:eastAsia="Times New Roman" w:hAnsi="Arial" w:cs="Arial"/>
                <w:color w:val="000000"/>
                <w:sz w:val="16"/>
                <w:szCs w:val="16"/>
              </w:rPr>
              <w:br/>
              <w:t>- Acet-                                         0-110           mmol/L</w:t>
            </w:r>
            <w:r w:rsidRPr="00C76721">
              <w:rPr>
                <w:rFonts w:ascii="Arial" w:eastAsia="Times New Roman" w:hAnsi="Arial" w:cs="Arial"/>
                <w:color w:val="000000"/>
                <w:sz w:val="16"/>
                <w:szCs w:val="16"/>
              </w:rPr>
              <w:br/>
              <w:t>- Cl-                                             0-40             mmol/L</w:t>
            </w:r>
            <w:r w:rsidRPr="00C76721">
              <w:rPr>
                <w:rFonts w:ascii="Arial" w:eastAsia="Times New Roman" w:hAnsi="Arial" w:cs="Arial"/>
                <w:color w:val="000000"/>
                <w:sz w:val="16"/>
                <w:szCs w:val="16"/>
              </w:rPr>
              <w:br/>
            </w:r>
            <w:r w:rsidRPr="00C76721">
              <w:rPr>
                <w:rFonts w:ascii="Arial" w:eastAsia="Times New Roman" w:hAnsi="Arial" w:cs="Arial"/>
                <w:color w:val="000000"/>
                <w:sz w:val="16"/>
                <w:szCs w:val="16"/>
                <w:rtl/>
              </w:rPr>
              <w:t>في التركيبة الواحدة يمكن أن تحتوي التركيبة على كلها أو جزء منها</w:t>
            </w:r>
            <w:r w:rsidRPr="00C76721">
              <w:rPr>
                <w:rFonts w:ascii="Arial" w:eastAsia="Times New Roman" w:hAnsi="Arial" w:cs="Arial"/>
                <w:color w:val="000000"/>
                <w:sz w:val="16"/>
                <w:szCs w:val="16"/>
              </w:rPr>
              <w:t xml:space="preserve">      other components </w:t>
            </w:r>
            <w:r w:rsidRPr="00C76721">
              <w:rPr>
                <w:rFonts w:ascii="Arial" w:eastAsia="Times New Roman" w:hAnsi="Arial" w:cs="Arial"/>
                <w:color w:val="000000"/>
                <w:sz w:val="16"/>
                <w:szCs w:val="16"/>
                <w:rtl/>
              </w:rPr>
              <w:t xml:space="preserve">ملاحظة :- المواد التي أدرجت تحت تسمية </w:t>
            </w:r>
            <w:r w:rsidRPr="00C76721">
              <w:rPr>
                <w:rFonts w:ascii="Arial" w:eastAsia="Times New Roman" w:hAnsi="Arial" w:cs="Arial"/>
                <w:color w:val="000000"/>
                <w:sz w:val="16"/>
                <w:szCs w:val="16"/>
              </w:rPr>
              <w:br/>
              <w:t>* = Exclude protein or amino acids derived energy</w:t>
            </w:r>
          </w:p>
        </w:tc>
        <w:tc>
          <w:tcPr>
            <w:tcW w:w="184" w:type="pct"/>
            <w:shd w:val="clear" w:color="auto" w:fill="F2F2F2"/>
            <w:vAlign w:val="center"/>
          </w:tcPr>
          <w:p w14:paraId="3B64A0F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E80763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1438B7F"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74B627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20DA5E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0A288F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66DB48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9B3FB2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8B806E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6ECA02E"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EC9F8A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53EBE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F8D548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BF0C2E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E727F3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9877CF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DD289C3"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0FC033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F1414B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06CACF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43467C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F14A7A0" w14:textId="77777777" w:rsidTr="001F104C">
        <w:trPr>
          <w:trHeight w:val="1609"/>
        </w:trPr>
        <w:tc>
          <w:tcPr>
            <w:tcW w:w="190" w:type="pct"/>
            <w:shd w:val="clear" w:color="auto" w:fill="F2F2F2"/>
          </w:tcPr>
          <w:p w14:paraId="61B667C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DB8865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B06051B"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tcPr>
          <w:p w14:paraId="50FEA650" w14:textId="4D9BB8F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color w:val="000000"/>
                <w:sz w:val="16"/>
                <w:szCs w:val="16"/>
              </w:rPr>
              <w:t>09-B00-026</w:t>
            </w:r>
          </w:p>
        </w:tc>
        <w:tc>
          <w:tcPr>
            <w:tcW w:w="305" w:type="pct"/>
            <w:tcBorders>
              <w:top w:val="nil"/>
              <w:left w:val="nil"/>
              <w:bottom w:val="single" w:sz="4" w:space="0" w:color="auto"/>
              <w:right w:val="single" w:sz="4" w:space="0" w:color="auto"/>
            </w:tcBorders>
            <w:shd w:val="clear" w:color="000000" w:fill="FFFFFF"/>
          </w:tcPr>
          <w:p w14:paraId="543F2C2B" w14:textId="6A1303D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color w:val="000000"/>
                <w:sz w:val="16"/>
                <w:szCs w:val="16"/>
              </w:rPr>
              <w:t xml:space="preserve">100 ml container contain Nitrogen , </w:t>
            </w:r>
            <w:r w:rsidRPr="00C76721">
              <w:rPr>
                <w:rFonts w:ascii="Arial" w:eastAsia="Times New Roman" w:hAnsi="Arial" w:cs="Arial"/>
                <w:b/>
                <w:bCs/>
                <w:color w:val="000000"/>
                <w:sz w:val="20"/>
                <w:szCs w:val="20"/>
              </w:rPr>
              <w:t xml:space="preserve">(used only for  neonate and children) </w:t>
            </w:r>
            <w:r w:rsidRPr="00C76721">
              <w:rPr>
                <w:rFonts w:ascii="Calibri" w:eastAsia="Times New Roman" w:hAnsi="Calibri" w:cs="Calibri"/>
                <w:color w:val="000000"/>
              </w:rPr>
              <w:t>as following :-</w:t>
            </w:r>
            <w:r w:rsidRPr="00C76721">
              <w:rPr>
                <w:rFonts w:ascii="Calibri" w:eastAsia="Times New Roman" w:hAnsi="Calibri" w:cs="Calibri"/>
                <w:color w:val="000000"/>
              </w:rPr>
              <w:br/>
              <w:t>-Energy                                   --------</w:t>
            </w:r>
            <w:r w:rsidRPr="00C76721">
              <w:rPr>
                <w:rFonts w:ascii="Calibri" w:eastAsia="Times New Roman" w:hAnsi="Calibri" w:cs="Calibri"/>
                <w:color w:val="000000"/>
              </w:rPr>
              <w:br/>
              <w:t>-Nitrogen                                  9- 15                    g/L</w:t>
            </w:r>
            <w:r w:rsidRPr="00C76721">
              <w:rPr>
                <w:rFonts w:ascii="Calibri" w:eastAsia="Times New Roman" w:hAnsi="Calibri" w:cs="Calibri"/>
                <w:color w:val="000000"/>
              </w:rPr>
              <w:br/>
              <w:t>-Electrolyte                              --------</w:t>
            </w:r>
            <w:r w:rsidRPr="00C76721">
              <w:rPr>
                <w:rFonts w:ascii="Calibri" w:eastAsia="Times New Roman" w:hAnsi="Calibri" w:cs="Calibri"/>
                <w:color w:val="000000"/>
              </w:rPr>
              <w:br/>
              <w:t xml:space="preserve">- Cl-                                          0-20                  mmol/L </w:t>
            </w:r>
            <w:r w:rsidRPr="00C76721">
              <w:rPr>
                <w:rFonts w:ascii="Calibri" w:eastAsia="Times New Roman" w:hAnsi="Calibri" w:cs="Calibri"/>
                <w:color w:val="000000"/>
              </w:rPr>
              <w:br/>
              <w:t xml:space="preserve">  </w:t>
            </w:r>
            <w:r w:rsidRPr="00C76721">
              <w:rPr>
                <w:rFonts w:ascii="Calibri" w:eastAsia="Times New Roman" w:hAnsi="Calibri" w:cs="Times New Roman"/>
                <w:color w:val="000000"/>
                <w:rtl/>
              </w:rPr>
              <w:t>في التركيبة الواحدة يمكن أن تحتوي التركيبة على كلها أو جزء منها</w:t>
            </w:r>
            <w:r w:rsidRPr="00C76721">
              <w:rPr>
                <w:rFonts w:ascii="Calibri" w:eastAsia="Times New Roman" w:hAnsi="Calibri" w:cs="Calibri"/>
                <w:color w:val="000000"/>
              </w:rPr>
              <w:t xml:space="preserve">other components </w:t>
            </w:r>
            <w:r w:rsidRPr="00C76721">
              <w:rPr>
                <w:rFonts w:ascii="Calibri" w:eastAsia="Times New Roman" w:hAnsi="Calibri" w:cs="Times New Roman"/>
                <w:color w:val="000000"/>
                <w:rtl/>
              </w:rPr>
              <w:t xml:space="preserve">ملاحظة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المواد التي أدرجت تحت تسمية</w:t>
            </w:r>
            <w:r w:rsidRPr="00C76721">
              <w:rPr>
                <w:rFonts w:ascii="Calibri" w:eastAsia="Times New Roman" w:hAnsi="Calibri" w:cs="Calibri"/>
                <w:color w:val="000000"/>
              </w:rPr>
              <w:t xml:space="preserve">   .</w:t>
            </w:r>
          </w:p>
        </w:tc>
        <w:tc>
          <w:tcPr>
            <w:tcW w:w="184" w:type="pct"/>
            <w:shd w:val="clear" w:color="auto" w:fill="F2F2F2"/>
            <w:vAlign w:val="center"/>
          </w:tcPr>
          <w:p w14:paraId="168E570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DAE30A3"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E8CCFC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B0BFB2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5AEFCA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51F8BA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63E531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006CB7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FB83E7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422C55"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7AB9A7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D50813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79321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8831E1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925C5E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926D4B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1BB2C20"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498919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C15BF5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9597D7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92FEFF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57FF743" w14:textId="77777777" w:rsidTr="001F104C">
        <w:trPr>
          <w:trHeight w:val="1609"/>
        </w:trPr>
        <w:tc>
          <w:tcPr>
            <w:tcW w:w="190" w:type="pct"/>
            <w:shd w:val="clear" w:color="auto" w:fill="F2F2F2"/>
          </w:tcPr>
          <w:p w14:paraId="23E49CC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460549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E990E53"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0C76336" w14:textId="7687267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09-D00-011</w:t>
            </w:r>
          </w:p>
        </w:tc>
        <w:tc>
          <w:tcPr>
            <w:tcW w:w="305" w:type="pct"/>
            <w:tcBorders>
              <w:top w:val="nil"/>
              <w:left w:val="nil"/>
              <w:bottom w:val="single" w:sz="4" w:space="0" w:color="auto"/>
              <w:right w:val="single" w:sz="4" w:space="0" w:color="auto"/>
            </w:tcBorders>
            <w:shd w:val="clear" w:color="000000" w:fill="FFFFFF"/>
            <w:vAlign w:val="center"/>
          </w:tcPr>
          <w:p w14:paraId="5C35FF62" w14:textId="39DBC1DB"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Glucose (dextrose) hydrous or anhydrous   50% , (20ml) Ampoule</w:t>
            </w:r>
          </w:p>
        </w:tc>
        <w:tc>
          <w:tcPr>
            <w:tcW w:w="184" w:type="pct"/>
            <w:shd w:val="clear" w:color="auto" w:fill="F2F2F2"/>
            <w:vAlign w:val="center"/>
          </w:tcPr>
          <w:p w14:paraId="1E933A9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13C0449"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67D0BEF"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63F9821"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0BC0EB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98C7AF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D550C7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2CC5C2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4F7B74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3F15B4"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30955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3DE53F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34731E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D51125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A3AC8F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C3C685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47BF62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29EE52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4C9B85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9B2FEF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2ECE7A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B05BD6B" w14:textId="77777777" w:rsidTr="001F104C">
        <w:trPr>
          <w:trHeight w:val="1609"/>
        </w:trPr>
        <w:tc>
          <w:tcPr>
            <w:tcW w:w="190" w:type="pct"/>
            <w:shd w:val="clear" w:color="auto" w:fill="F2F2F2"/>
          </w:tcPr>
          <w:p w14:paraId="7BA268D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09C24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13E4352"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CA953E3" w14:textId="3EA8B69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09-D00-067</w:t>
            </w:r>
          </w:p>
        </w:tc>
        <w:tc>
          <w:tcPr>
            <w:tcW w:w="305" w:type="pct"/>
            <w:tcBorders>
              <w:top w:val="nil"/>
              <w:left w:val="nil"/>
              <w:bottom w:val="single" w:sz="4" w:space="0" w:color="auto"/>
              <w:right w:val="single" w:sz="4" w:space="0" w:color="auto"/>
            </w:tcBorders>
            <w:shd w:val="clear" w:color="000000" w:fill="FFFFFF"/>
            <w:vAlign w:val="center"/>
          </w:tcPr>
          <w:p w14:paraId="37042706" w14:textId="6970A18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Sodium chloride 3% hypretonic saline 200ml  or 250ml bottle or bag</w:t>
            </w:r>
            <w:r w:rsidRPr="00C76721">
              <w:rPr>
                <w:rFonts w:ascii="Calibri" w:eastAsia="Times New Roman" w:hAnsi="Calibri" w:cs="Calibri"/>
                <w:color w:val="000000"/>
              </w:rPr>
              <w:br/>
            </w:r>
            <w:r w:rsidRPr="00C76721">
              <w:rPr>
                <w:rFonts w:ascii="Calibri" w:eastAsia="Times New Roman" w:hAnsi="Calibri" w:cs="Calibri"/>
                <w:color w:val="000000"/>
              </w:rPr>
              <w:br/>
            </w:r>
            <w:r w:rsidRPr="00C76721">
              <w:rPr>
                <w:rFonts w:ascii="Calibri" w:eastAsia="Times New Roman" w:hAnsi="Calibri" w:cs="Times New Roman"/>
                <w:color w:val="000000"/>
                <w:rtl/>
              </w:rPr>
              <w:t>يثبت على العلبة</w:t>
            </w:r>
            <w:r w:rsidRPr="00C76721">
              <w:rPr>
                <w:rFonts w:ascii="Calibri" w:eastAsia="Times New Roman" w:hAnsi="Calibri" w:cs="Calibri"/>
                <w:color w:val="000000"/>
              </w:rPr>
              <w:t xml:space="preserve"> Hypertonic   </w:t>
            </w:r>
            <w:r w:rsidRPr="00C76721">
              <w:rPr>
                <w:rFonts w:ascii="Calibri" w:eastAsia="Times New Roman" w:hAnsi="Calibri" w:cs="Times New Roman"/>
                <w:color w:val="000000"/>
                <w:rtl/>
              </w:rPr>
              <w:t xml:space="preserve">توضع علامات تحذيرية على العلبة لتفريقها عن باقي المغذيات </w:t>
            </w:r>
            <w:r w:rsidRPr="00C76721">
              <w:rPr>
                <w:rFonts w:ascii="Calibri" w:eastAsia="Times New Roman" w:hAnsi="Calibri" w:cs="Calibri"/>
                <w:color w:val="000000"/>
                <w:rtl/>
              </w:rPr>
              <w:t>(</w:t>
            </w:r>
            <w:r w:rsidRPr="00C76721">
              <w:rPr>
                <w:rFonts w:ascii="Calibri" w:eastAsia="Times New Roman" w:hAnsi="Calibri" w:cs="Times New Roman"/>
                <w:color w:val="000000"/>
                <w:rtl/>
              </w:rPr>
              <w:t xml:space="preserve">يثبت على العلبة </w:t>
            </w:r>
            <w:r w:rsidRPr="00C76721">
              <w:rPr>
                <w:rFonts w:ascii="Calibri" w:eastAsia="Times New Roman" w:hAnsi="Calibri" w:cs="Calibri"/>
                <w:color w:val="000000"/>
                <w:rtl/>
              </w:rPr>
              <w:t>3</w:t>
            </w:r>
            <w:r w:rsidRPr="00C76721">
              <w:rPr>
                <w:rFonts w:ascii="Calibri" w:eastAsia="Times New Roman" w:hAnsi="Calibri" w:cs="Calibri"/>
                <w:color w:val="000000"/>
              </w:rPr>
              <w:t>% solution)</w:t>
            </w:r>
          </w:p>
        </w:tc>
        <w:tc>
          <w:tcPr>
            <w:tcW w:w="184" w:type="pct"/>
            <w:shd w:val="clear" w:color="auto" w:fill="F2F2F2"/>
            <w:vAlign w:val="center"/>
          </w:tcPr>
          <w:p w14:paraId="3559D8E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2E24FC9"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F1BAB42"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385E9A0"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360997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BECF55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C8D464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2CED23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362499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CADEAA4"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70F65A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4BC7E5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E48411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4F6465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6F4F43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E4A74F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9761965"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2B9269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40A1BB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2D6F3E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B58DC3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64BC8A0" w14:textId="77777777" w:rsidTr="001F104C">
        <w:trPr>
          <w:trHeight w:val="1609"/>
        </w:trPr>
        <w:tc>
          <w:tcPr>
            <w:tcW w:w="190" w:type="pct"/>
            <w:shd w:val="clear" w:color="auto" w:fill="F2F2F2"/>
          </w:tcPr>
          <w:p w14:paraId="1D6DD85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A10A29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B3A9523"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6178131D" w14:textId="20F0C0FC"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09-D00-070</w:t>
            </w:r>
          </w:p>
        </w:tc>
        <w:tc>
          <w:tcPr>
            <w:tcW w:w="305" w:type="pct"/>
            <w:tcBorders>
              <w:top w:val="nil"/>
              <w:left w:val="nil"/>
              <w:bottom w:val="single" w:sz="4" w:space="0" w:color="auto"/>
              <w:right w:val="single" w:sz="4" w:space="0" w:color="auto"/>
            </w:tcBorders>
            <w:shd w:val="clear" w:color="000000" w:fill="FFFFFF"/>
            <w:vAlign w:val="center"/>
          </w:tcPr>
          <w:p w14:paraId="5682309A" w14:textId="4F284555"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Sodium bicarbonate 8.4% 100ml Vial  slow I.V. ,  I.V. infusion</w:t>
            </w:r>
          </w:p>
        </w:tc>
        <w:tc>
          <w:tcPr>
            <w:tcW w:w="184" w:type="pct"/>
            <w:shd w:val="clear" w:color="auto" w:fill="F2F2F2"/>
            <w:vAlign w:val="center"/>
          </w:tcPr>
          <w:p w14:paraId="5B8F617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69A935B"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313D95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B857275"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984F7E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D26328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D6C487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E23FF2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5FF53E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F439B1D"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FA2969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B778D1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46CD00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763FC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C7A03A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FEAB3E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A053C8C"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5F0C29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0650A3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F46D70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BB2D2B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6041604" w14:textId="77777777" w:rsidTr="001F104C">
        <w:trPr>
          <w:trHeight w:val="1609"/>
        </w:trPr>
        <w:tc>
          <w:tcPr>
            <w:tcW w:w="190" w:type="pct"/>
            <w:shd w:val="clear" w:color="auto" w:fill="F2F2F2"/>
          </w:tcPr>
          <w:p w14:paraId="7641B06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11930A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E6BD985"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1A84AA45" w14:textId="56F8BA2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09-H00-029</w:t>
            </w:r>
          </w:p>
        </w:tc>
        <w:tc>
          <w:tcPr>
            <w:tcW w:w="305" w:type="pct"/>
            <w:tcBorders>
              <w:top w:val="nil"/>
              <w:left w:val="nil"/>
              <w:bottom w:val="single" w:sz="4" w:space="0" w:color="auto"/>
              <w:right w:val="single" w:sz="4" w:space="0" w:color="auto"/>
            </w:tcBorders>
            <w:shd w:val="clear" w:color="000000" w:fill="FFFFFF"/>
            <w:vAlign w:val="center"/>
          </w:tcPr>
          <w:p w14:paraId="6E84E292" w14:textId="1F0A2FB4"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sz w:val="20"/>
                <w:szCs w:val="20"/>
              </w:rPr>
              <w:t xml:space="preserve">Carglumic acid 200 mg tab </w:t>
            </w:r>
          </w:p>
        </w:tc>
        <w:tc>
          <w:tcPr>
            <w:tcW w:w="184" w:type="pct"/>
            <w:shd w:val="clear" w:color="auto" w:fill="F2F2F2"/>
            <w:vAlign w:val="center"/>
          </w:tcPr>
          <w:p w14:paraId="7AF4DC2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EAE60D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2C6EE01"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A56F8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9B4A61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253EF6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915489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8DDB5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D23507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D3059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089CD8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19E171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8E9D5C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BA309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AE7FFA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146A25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DCF08A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A8C8E3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D39BFC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B7E4A2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6EF510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471E81A1" w14:textId="77777777" w:rsidTr="001F104C">
        <w:trPr>
          <w:trHeight w:val="1609"/>
        </w:trPr>
        <w:tc>
          <w:tcPr>
            <w:tcW w:w="190" w:type="pct"/>
            <w:shd w:val="clear" w:color="auto" w:fill="F2F2F2"/>
          </w:tcPr>
          <w:p w14:paraId="33AA445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60C091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6C537CE"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6FAB71F" w14:textId="64D4D57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10-AC0-006</w:t>
            </w:r>
          </w:p>
        </w:tc>
        <w:tc>
          <w:tcPr>
            <w:tcW w:w="305" w:type="pct"/>
            <w:tcBorders>
              <w:top w:val="nil"/>
              <w:left w:val="nil"/>
              <w:bottom w:val="single" w:sz="4" w:space="0" w:color="auto"/>
              <w:right w:val="single" w:sz="4" w:space="0" w:color="auto"/>
            </w:tcBorders>
            <w:shd w:val="clear" w:color="000000" w:fill="FFFFFF"/>
            <w:vAlign w:val="center"/>
          </w:tcPr>
          <w:p w14:paraId="1B4FFF93" w14:textId="540D5413"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Arial" w:eastAsia="Times New Roman" w:hAnsi="Arial" w:cs="Arial"/>
                <w:sz w:val="20"/>
                <w:szCs w:val="20"/>
              </w:rPr>
              <w:t xml:space="preserve">Penicillamine  250mg  Scored  Tablet or capsule                                                          </w:t>
            </w:r>
            <w:r w:rsidRPr="00C76721">
              <w:rPr>
                <w:rFonts w:ascii="Arial" w:eastAsia="Times New Roman" w:hAnsi="Arial" w:cs="Arial"/>
                <w:sz w:val="20"/>
                <w:szCs w:val="20"/>
                <w:rtl/>
              </w:rPr>
              <w:t>ج/1158</w:t>
            </w:r>
            <w:r w:rsidRPr="00C76721">
              <w:rPr>
                <w:rFonts w:ascii="Arial" w:eastAsia="Times New Roman" w:hAnsi="Arial" w:cs="Arial"/>
                <w:sz w:val="20"/>
                <w:szCs w:val="20"/>
              </w:rPr>
              <w:br/>
            </w:r>
            <w:r w:rsidRPr="00C76721">
              <w:rPr>
                <w:rFonts w:ascii="Arial" w:eastAsia="Times New Roman" w:hAnsi="Arial" w:cs="Arial"/>
                <w:sz w:val="20"/>
                <w:szCs w:val="20"/>
                <w:rtl/>
              </w:rPr>
              <w:t>وله استعمالات اخرى كعلاج</w:t>
            </w:r>
            <w:r w:rsidRPr="00C76721">
              <w:rPr>
                <w:rFonts w:ascii="Arial" w:eastAsia="Times New Roman" w:hAnsi="Arial" w:cs="Arial"/>
                <w:sz w:val="20"/>
                <w:szCs w:val="20"/>
              </w:rPr>
              <w:t xml:space="preserve"> Chelating agent   </w:t>
            </w:r>
            <w:r w:rsidRPr="00C76721">
              <w:rPr>
                <w:rFonts w:ascii="Arial" w:eastAsia="Times New Roman" w:hAnsi="Arial" w:cs="Arial"/>
                <w:sz w:val="20"/>
                <w:szCs w:val="20"/>
                <w:rtl/>
              </w:rPr>
              <w:t>للتسمم بالفلزات المختلفة كالزئبق والرصاص ا</w:t>
            </w:r>
            <w:r w:rsidRPr="00C76721">
              <w:rPr>
                <w:rFonts w:ascii="Arial" w:eastAsia="Times New Roman" w:hAnsi="Arial" w:cs="Arial"/>
                <w:sz w:val="20"/>
                <w:szCs w:val="20"/>
              </w:rPr>
              <w:br/>
            </w:r>
            <w:r w:rsidRPr="00C76721">
              <w:rPr>
                <w:rFonts w:ascii="Arial" w:eastAsia="Times New Roman" w:hAnsi="Arial" w:cs="Arial"/>
                <w:sz w:val="20"/>
                <w:szCs w:val="20"/>
                <w:rtl/>
              </w:rPr>
              <w:t>لخ ... ويبقى في الاساسية , اضافة للنادرة</w:t>
            </w:r>
            <w:r w:rsidRPr="00C76721">
              <w:rPr>
                <w:rFonts w:ascii="Arial" w:eastAsia="Times New Roman" w:hAnsi="Arial" w:cs="Arial"/>
                <w:sz w:val="20"/>
                <w:szCs w:val="20"/>
              </w:rPr>
              <w:t xml:space="preserve"> .</w:t>
            </w:r>
          </w:p>
        </w:tc>
        <w:tc>
          <w:tcPr>
            <w:tcW w:w="184" w:type="pct"/>
            <w:shd w:val="clear" w:color="auto" w:fill="F2F2F2"/>
            <w:vAlign w:val="center"/>
          </w:tcPr>
          <w:p w14:paraId="670C5FA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0BF4F4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6524CE9"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E5D5DDD"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EE6AB3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244601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42606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E4860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6F6321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DEBEEF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F3AB74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A95A77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A471C9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520667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7085B2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69E5C5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4490F4E"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1DD08C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7A704F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D76AB4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94E4E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0119E6FE" w14:textId="77777777" w:rsidTr="001F104C">
        <w:trPr>
          <w:trHeight w:val="1609"/>
        </w:trPr>
        <w:tc>
          <w:tcPr>
            <w:tcW w:w="190" w:type="pct"/>
            <w:shd w:val="clear" w:color="auto" w:fill="F2F2F2"/>
          </w:tcPr>
          <w:p w14:paraId="279CAD2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0AB2DA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202FE8B"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7EBC7AD" w14:textId="1E5F38B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10-B00-003</w:t>
            </w:r>
          </w:p>
        </w:tc>
        <w:tc>
          <w:tcPr>
            <w:tcW w:w="305" w:type="pct"/>
            <w:tcBorders>
              <w:top w:val="nil"/>
              <w:left w:val="nil"/>
              <w:bottom w:val="single" w:sz="4" w:space="0" w:color="auto"/>
              <w:right w:val="single" w:sz="4" w:space="0" w:color="auto"/>
            </w:tcBorders>
            <w:shd w:val="clear" w:color="000000" w:fill="FFFFFF"/>
            <w:vAlign w:val="center"/>
          </w:tcPr>
          <w:p w14:paraId="3B5825FF" w14:textId="460EA555"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Colchicine  500mcg Tablet</w:t>
            </w:r>
          </w:p>
        </w:tc>
        <w:tc>
          <w:tcPr>
            <w:tcW w:w="184" w:type="pct"/>
            <w:shd w:val="clear" w:color="auto" w:fill="F2F2F2"/>
            <w:vAlign w:val="center"/>
          </w:tcPr>
          <w:p w14:paraId="3FB6729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555F0BA"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D00F76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920BAA3"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7A4AED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3D5689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D196E6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3AE06B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644807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D00EA8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7316D8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E44520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E0C8D6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29A33C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0C09D4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85E73A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A88873E"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2B935B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4F297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5F68E9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EC971A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913FD9E" w14:textId="77777777" w:rsidTr="001F104C">
        <w:trPr>
          <w:trHeight w:val="1609"/>
        </w:trPr>
        <w:tc>
          <w:tcPr>
            <w:tcW w:w="190" w:type="pct"/>
            <w:shd w:val="clear" w:color="auto" w:fill="F2F2F2"/>
          </w:tcPr>
          <w:p w14:paraId="228CB64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B3A28A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1363422"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77ACF4D" w14:textId="3AE98F3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11-D00-001</w:t>
            </w:r>
          </w:p>
        </w:tc>
        <w:tc>
          <w:tcPr>
            <w:tcW w:w="305" w:type="pct"/>
            <w:tcBorders>
              <w:top w:val="nil"/>
              <w:left w:val="nil"/>
              <w:bottom w:val="single" w:sz="4" w:space="0" w:color="auto"/>
              <w:right w:val="single" w:sz="4" w:space="0" w:color="auto"/>
            </w:tcBorders>
            <w:shd w:val="clear" w:color="000000" w:fill="FFFFFF"/>
            <w:vAlign w:val="center"/>
          </w:tcPr>
          <w:p w14:paraId="2D6F735F" w14:textId="2D27E296"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Acetazolamide(as sodium salt) 500 mg powder for reconstitution injection Vial</w:t>
            </w:r>
          </w:p>
        </w:tc>
        <w:tc>
          <w:tcPr>
            <w:tcW w:w="184" w:type="pct"/>
            <w:shd w:val="clear" w:color="auto" w:fill="F2F2F2"/>
            <w:vAlign w:val="center"/>
          </w:tcPr>
          <w:p w14:paraId="27A9D86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9DFDFE7"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C9D7DC1"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0EE30FA"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CD9B4D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6FAB97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BAB3B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2386F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4FC8B3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7768C2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9EAE08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2B53FC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E5CF58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F454C3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08A791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B54DC7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199E0DF"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754C00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95881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37D145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0827D7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4E6E450F" w14:textId="77777777" w:rsidTr="001F104C">
        <w:trPr>
          <w:trHeight w:val="1609"/>
        </w:trPr>
        <w:tc>
          <w:tcPr>
            <w:tcW w:w="190" w:type="pct"/>
            <w:shd w:val="clear" w:color="auto" w:fill="F2F2F2"/>
          </w:tcPr>
          <w:p w14:paraId="4F24307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A64340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12DA300"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ED30D65" w14:textId="6E2C5168"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13-F00-005</w:t>
            </w:r>
          </w:p>
        </w:tc>
        <w:tc>
          <w:tcPr>
            <w:tcW w:w="305" w:type="pct"/>
            <w:tcBorders>
              <w:top w:val="nil"/>
              <w:left w:val="nil"/>
              <w:bottom w:val="single" w:sz="4" w:space="0" w:color="auto"/>
              <w:right w:val="single" w:sz="4" w:space="0" w:color="auto"/>
            </w:tcBorders>
            <w:shd w:val="clear" w:color="000000" w:fill="FFFFFF"/>
            <w:vAlign w:val="center"/>
          </w:tcPr>
          <w:p w14:paraId="41B59FBA" w14:textId="353BF67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Isotretinoin 10mg Capsule  or soft gelatin capsule</w:t>
            </w:r>
          </w:p>
        </w:tc>
        <w:tc>
          <w:tcPr>
            <w:tcW w:w="184" w:type="pct"/>
            <w:shd w:val="clear" w:color="auto" w:fill="F2F2F2"/>
            <w:vAlign w:val="center"/>
          </w:tcPr>
          <w:p w14:paraId="6FBD79B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2F31E79"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3E4DC6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DE82A1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EA3A9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7BA75F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74D27A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5F7FD9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5C8CA0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2FC04AD"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94C444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DE4330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687831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BBFB1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19B977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90F67D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F10276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C4A6D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841228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5D582A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B015D8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3F6E453F" w14:textId="77777777" w:rsidTr="001F104C">
        <w:trPr>
          <w:trHeight w:val="1609"/>
        </w:trPr>
        <w:tc>
          <w:tcPr>
            <w:tcW w:w="190" w:type="pct"/>
            <w:shd w:val="clear" w:color="auto" w:fill="F2F2F2"/>
          </w:tcPr>
          <w:p w14:paraId="5BBE7C9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5BF8C9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808858"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DFB6080" w14:textId="586B44D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14-B00-040</w:t>
            </w:r>
          </w:p>
        </w:tc>
        <w:tc>
          <w:tcPr>
            <w:tcW w:w="305" w:type="pct"/>
            <w:tcBorders>
              <w:top w:val="nil"/>
              <w:left w:val="nil"/>
              <w:bottom w:val="single" w:sz="4" w:space="0" w:color="auto"/>
              <w:right w:val="single" w:sz="4" w:space="0" w:color="auto"/>
            </w:tcBorders>
            <w:shd w:val="clear" w:color="000000" w:fill="FFFFFF"/>
            <w:vAlign w:val="center"/>
          </w:tcPr>
          <w:p w14:paraId="1FB1E1BF" w14:textId="263BDCFF"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Lidocaine Hydrochloride 2% ( 1.8 ml )  carpule</w:t>
            </w:r>
          </w:p>
        </w:tc>
        <w:tc>
          <w:tcPr>
            <w:tcW w:w="184" w:type="pct"/>
            <w:shd w:val="clear" w:color="auto" w:fill="F2F2F2"/>
            <w:vAlign w:val="center"/>
          </w:tcPr>
          <w:p w14:paraId="062E2EA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4C0CDC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3A42B7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C23F641"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AAAF1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B0A5B2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757A46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84A2CC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0A58F3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A73E32E"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ADF505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41B510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70192B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266C11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B0A48D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498ACB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0265E5E"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AFF020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3FEBEF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EF1929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491FB9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5D1D45F" w14:textId="77777777" w:rsidTr="001F104C">
        <w:trPr>
          <w:trHeight w:val="1609"/>
        </w:trPr>
        <w:tc>
          <w:tcPr>
            <w:tcW w:w="190" w:type="pct"/>
            <w:shd w:val="clear" w:color="auto" w:fill="F2F2F2"/>
          </w:tcPr>
          <w:p w14:paraId="73A3CAD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DA8D68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13A8C74"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E2AF36A" w14:textId="6199D8A9"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15-AB0-001</w:t>
            </w:r>
          </w:p>
        </w:tc>
        <w:tc>
          <w:tcPr>
            <w:tcW w:w="305" w:type="pct"/>
            <w:tcBorders>
              <w:top w:val="nil"/>
              <w:left w:val="nil"/>
              <w:bottom w:val="single" w:sz="4" w:space="0" w:color="auto"/>
              <w:right w:val="single" w:sz="4" w:space="0" w:color="auto"/>
            </w:tcBorders>
            <w:shd w:val="clear" w:color="000000" w:fill="FFFFFF"/>
            <w:vAlign w:val="center"/>
          </w:tcPr>
          <w:p w14:paraId="10C908F9" w14:textId="6619A3CF"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cytarabine  20mg/ml, 5 ml vial for S.C, I.V,intrathecal</w:t>
            </w:r>
          </w:p>
        </w:tc>
        <w:tc>
          <w:tcPr>
            <w:tcW w:w="184" w:type="pct"/>
            <w:shd w:val="clear" w:color="auto" w:fill="F2F2F2"/>
            <w:vAlign w:val="center"/>
          </w:tcPr>
          <w:p w14:paraId="0B69E0C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7E0B4C3"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2839CD2"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E23E10F"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17DBB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F9C0B3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066E3D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409FE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8433C1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65B3D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6B05B3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6A8950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C6A79B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BCC86E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060E7F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0B005E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BE090C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11F960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3CBAC6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7A138F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F1438B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0AFD5644" w14:textId="77777777" w:rsidTr="001F104C">
        <w:trPr>
          <w:trHeight w:val="1609"/>
        </w:trPr>
        <w:tc>
          <w:tcPr>
            <w:tcW w:w="190" w:type="pct"/>
            <w:shd w:val="clear" w:color="auto" w:fill="F2F2F2"/>
          </w:tcPr>
          <w:p w14:paraId="25C7163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1AB04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8E34239"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1706F2E" w14:textId="00AE22EE"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15-AB0-015</w:t>
            </w:r>
          </w:p>
        </w:tc>
        <w:tc>
          <w:tcPr>
            <w:tcW w:w="305" w:type="pct"/>
            <w:tcBorders>
              <w:top w:val="nil"/>
              <w:left w:val="nil"/>
              <w:bottom w:val="single" w:sz="4" w:space="0" w:color="auto"/>
              <w:right w:val="single" w:sz="4" w:space="0" w:color="auto"/>
            </w:tcBorders>
            <w:shd w:val="clear" w:color="000000" w:fill="FFFFFF"/>
            <w:vAlign w:val="center"/>
          </w:tcPr>
          <w:p w14:paraId="116615E6" w14:textId="337EB910"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Methotrexate 50mg   (10 mg / ml or 25 mg /ml (lyophylized powder or  solution 5ml or 2ml vial or ampoule) injection IV, IM , intrathecal</w:t>
            </w:r>
            <w:r w:rsidRPr="00C76721">
              <w:rPr>
                <w:rFonts w:ascii="Calibri" w:eastAsia="Times New Roman" w:hAnsi="Calibri" w:cs="Calibri"/>
                <w:color w:val="000000"/>
              </w:rPr>
              <w:br/>
            </w:r>
            <w:r w:rsidRPr="00C76721">
              <w:rPr>
                <w:rFonts w:ascii="Calibri" w:eastAsia="Times New Roman" w:hAnsi="Calibri" w:cs="Times New Roman"/>
                <w:color w:val="000000"/>
                <w:rtl/>
              </w:rPr>
              <w:t>احتياج المادة</w:t>
            </w:r>
            <w:r w:rsidRPr="00C76721">
              <w:rPr>
                <w:rFonts w:ascii="Calibri" w:eastAsia="Times New Roman" w:hAnsi="Calibri" w:cs="Calibri"/>
                <w:color w:val="000000"/>
              </w:rPr>
              <w:t xml:space="preserve">    </w:t>
            </w:r>
            <w:r w:rsidRPr="00C76721">
              <w:rPr>
                <w:rFonts w:ascii="Calibri" w:eastAsia="Times New Roman" w:hAnsi="Calibri" w:cs="Calibri"/>
                <w:color w:val="000000"/>
              </w:rPr>
              <w:br/>
              <w:t>15-AB0-044</w:t>
            </w:r>
            <w:r w:rsidRPr="00C76721">
              <w:rPr>
                <w:rFonts w:ascii="Calibri" w:eastAsia="Times New Roman" w:hAnsi="Calibri" w:cs="Calibri"/>
                <w:color w:val="000000"/>
              </w:rPr>
              <w:br/>
            </w:r>
            <w:r w:rsidRPr="00C76721">
              <w:rPr>
                <w:rFonts w:ascii="Calibri" w:eastAsia="Times New Roman" w:hAnsi="Calibri" w:cs="Times New Roman"/>
                <w:color w:val="000000"/>
                <w:rtl/>
              </w:rPr>
              <w:t>تطرح من احتياج المادة بالرمز الوطني</w:t>
            </w:r>
            <w:r w:rsidRPr="00C76721">
              <w:rPr>
                <w:rFonts w:ascii="Calibri" w:eastAsia="Times New Roman" w:hAnsi="Calibri" w:cs="Calibri"/>
                <w:color w:val="000000"/>
              </w:rPr>
              <w:br/>
              <w:t>15-AB0-015</w:t>
            </w:r>
          </w:p>
        </w:tc>
        <w:tc>
          <w:tcPr>
            <w:tcW w:w="184" w:type="pct"/>
            <w:shd w:val="clear" w:color="auto" w:fill="F2F2F2"/>
            <w:vAlign w:val="center"/>
          </w:tcPr>
          <w:p w14:paraId="1462D86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F146B3E"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62E71D"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492937"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FBEE91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A01D7F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3C74E8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1BD66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6FBF21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A837F06"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1ACF02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285120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6109F6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C039F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77C99C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223B04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E2F2102"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1123B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391795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EE7F53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3B612D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C9A0FB7" w14:textId="77777777" w:rsidTr="001F104C">
        <w:trPr>
          <w:trHeight w:val="1609"/>
        </w:trPr>
        <w:tc>
          <w:tcPr>
            <w:tcW w:w="190" w:type="pct"/>
            <w:shd w:val="clear" w:color="auto" w:fill="F2F2F2"/>
          </w:tcPr>
          <w:p w14:paraId="33837C7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64A276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5D5D21C"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6EA7183" w14:textId="1F8E61EC"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15-AC0-003</w:t>
            </w:r>
          </w:p>
        </w:tc>
        <w:tc>
          <w:tcPr>
            <w:tcW w:w="305" w:type="pct"/>
            <w:tcBorders>
              <w:top w:val="nil"/>
              <w:left w:val="nil"/>
              <w:bottom w:val="single" w:sz="4" w:space="0" w:color="auto"/>
              <w:right w:val="single" w:sz="4" w:space="0" w:color="auto"/>
            </w:tcBorders>
            <w:shd w:val="clear" w:color="000000" w:fill="FFFFFF"/>
            <w:vAlign w:val="center"/>
          </w:tcPr>
          <w:p w14:paraId="0B117374" w14:textId="344F682C"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Dactinomycin  500mcg  (Actinomycin D) vial I.V Injection</w:t>
            </w:r>
          </w:p>
        </w:tc>
        <w:tc>
          <w:tcPr>
            <w:tcW w:w="184" w:type="pct"/>
            <w:shd w:val="clear" w:color="auto" w:fill="F2F2F2"/>
            <w:vAlign w:val="center"/>
          </w:tcPr>
          <w:p w14:paraId="3786D9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B600FDB"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F4D1CF9"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C5D6330"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5B2DD0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9D68FB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7552E0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9D3EA1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1C8072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1C7A070"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262BBC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0CAD25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FF4B9B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854DF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70DB8B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473AA6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45D298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50F006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B8F39A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0A4558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B72C27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5DC101E" w14:textId="77777777" w:rsidTr="001F104C">
        <w:trPr>
          <w:trHeight w:val="1609"/>
        </w:trPr>
        <w:tc>
          <w:tcPr>
            <w:tcW w:w="190" w:type="pct"/>
            <w:shd w:val="clear" w:color="auto" w:fill="F2F2F2"/>
          </w:tcPr>
          <w:p w14:paraId="3655E3D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8118BE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4315251"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32FE41D" w14:textId="655C427A"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15-AC0-004</w:t>
            </w:r>
          </w:p>
        </w:tc>
        <w:tc>
          <w:tcPr>
            <w:tcW w:w="305" w:type="pct"/>
            <w:tcBorders>
              <w:top w:val="nil"/>
              <w:left w:val="nil"/>
              <w:bottom w:val="single" w:sz="4" w:space="0" w:color="auto"/>
              <w:right w:val="single" w:sz="4" w:space="0" w:color="auto"/>
            </w:tcBorders>
            <w:shd w:val="clear" w:color="000000" w:fill="FFFFFF"/>
            <w:vAlign w:val="center"/>
          </w:tcPr>
          <w:p w14:paraId="7F4EFB95" w14:textId="1F6F2664"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Daunorubicin 20mg I.V. Injection (as Hydrochloride)  solution for injection  or powder for reconsititution vial</w:t>
            </w:r>
          </w:p>
        </w:tc>
        <w:tc>
          <w:tcPr>
            <w:tcW w:w="184" w:type="pct"/>
            <w:shd w:val="clear" w:color="auto" w:fill="F2F2F2"/>
            <w:vAlign w:val="center"/>
          </w:tcPr>
          <w:p w14:paraId="1416752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9DE2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5EBFE0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97CD1B7"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48659D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131200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4A7DDE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6F9BE5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606EE8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F8DD32"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04ABD8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E56A3C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CD54C0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DD185D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A09AF1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08F5248"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5548C31"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930D5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39EC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19EAF1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FAF5EF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0A55F22D" w14:textId="77777777" w:rsidTr="001F104C">
        <w:trPr>
          <w:trHeight w:val="1609"/>
        </w:trPr>
        <w:tc>
          <w:tcPr>
            <w:tcW w:w="190" w:type="pct"/>
            <w:shd w:val="clear" w:color="auto" w:fill="F2F2F2"/>
          </w:tcPr>
          <w:p w14:paraId="1D3B974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2282FD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BF9D1A"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13FAB40F" w14:textId="062080E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15-AC0-014</w:t>
            </w:r>
          </w:p>
        </w:tc>
        <w:tc>
          <w:tcPr>
            <w:tcW w:w="305" w:type="pct"/>
            <w:tcBorders>
              <w:top w:val="nil"/>
              <w:left w:val="nil"/>
              <w:bottom w:val="single" w:sz="4" w:space="0" w:color="auto"/>
              <w:right w:val="single" w:sz="4" w:space="0" w:color="auto"/>
            </w:tcBorders>
            <w:shd w:val="clear" w:color="000000" w:fill="FFFFFF"/>
            <w:vAlign w:val="center"/>
          </w:tcPr>
          <w:p w14:paraId="13DA4D1D" w14:textId="27FCF435"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Mitoxantrone (as Hydrochloride) concentrate for i.v ,infusion 2mg/ml (10ml vial)</w:t>
            </w:r>
          </w:p>
        </w:tc>
        <w:tc>
          <w:tcPr>
            <w:tcW w:w="184" w:type="pct"/>
            <w:shd w:val="clear" w:color="auto" w:fill="F2F2F2"/>
            <w:vAlign w:val="center"/>
          </w:tcPr>
          <w:p w14:paraId="38CD04B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C3A9648"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EA40BA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6606BD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C163DA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C48C12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E26F4E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78ECFF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CCCDC1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255D3D"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676CE0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6CB508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0DCAD9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CFC91A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06CDA6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B02C13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3BB05C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8D8FF2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7C24C6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3FA945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F1A986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345F43CC" w14:textId="77777777" w:rsidTr="001F104C">
        <w:trPr>
          <w:trHeight w:val="1609"/>
        </w:trPr>
        <w:tc>
          <w:tcPr>
            <w:tcW w:w="190" w:type="pct"/>
            <w:shd w:val="clear" w:color="auto" w:fill="F2F2F2"/>
          </w:tcPr>
          <w:p w14:paraId="1B60E86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FC029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A0FB540"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07A918C4" w14:textId="2E315F2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15-AC0-019</w:t>
            </w:r>
          </w:p>
        </w:tc>
        <w:tc>
          <w:tcPr>
            <w:tcW w:w="305" w:type="pct"/>
            <w:tcBorders>
              <w:top w:val="nil"/>
              <w:left w:val="nil"/>
              <w:bottom w:val="single" w:sz="4" w:space="0" w:color="auto"/>
              <w:right w:val="single" w:sz="4" w:space="0" w:color="auto"/>
            </w:tcBorders>
            <w:shd w:val="clear" w:color="000000" w:fill="FFFFFF"/>
            <w:vAlign w:val="center"/>
          </w:tcPr>
          <w:p w14:paraId="7D27D9BC" w14:textId="371B78F0"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 xml:space="preserve">Epirubicin Hydrochloride 2mg/ml, 25 ml vial or Epirubicin Hydrochloride 50 mg (powder for reconstitution ) </w:t>
            </w:r>
            <w:r w:rsidRPr="00C76721">
              <w:rPr>
                <w:rFonts w:ascii="Calibri" w:eastAsia="Times New Roman" w:hAnsi="Calibri" w:cs="Calibri"/>
                <w:color w:val="000000"/>
              </w:rPr>
              <w:lastRenderedPageBreak/>
              <w:t>vial.</w:t>
            </w:r>
          </w:p>
        </w:tc>
        <w:tc>
          <w:tcPr>
            <w:tcW w:w="184" w:type="pct"/>
            <w:shd w:val="clear" w:color="auto" w:fill="F2F2F2"/>
            <w:vAlign w:val="center"/>
          </w:tcPr>
          <w:p w14:paraId="7CD90CE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DD04997"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AA3F9B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FAF2BAE"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E2BA26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B0139E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9183F5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243E62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1E1E47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206E287"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D2D367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A8EB8B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050FD4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115A7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AC97B7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E92B9C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DEE0BE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04BFD5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E4259E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27EE8D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9B6C98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476E88EC" w14:textId="77777777" w:rsidTr="001F104C">
        <w:trPr>
          <w:trHeight w:val="1609"/>
        </w:trPr>
        <w:tc>
          <w:tcPr>
            <w:tcW w:w="190" w:type="pct"/>
            <w:shd w:val="clear" w:color="auto" w:fill="F2F2F2"/>
          </w:tcPr>
          <w:p w14:paraId="4B1B7CCD"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88FA64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9E9E707"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5D50C218" w14:textId="33FB640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15-AF0-003</w:t>
            </w:r>
          </w:p>
        </w:tc>
        <w:tc>
          <w:tcPr>
            <w:tcW w:w="305" w:type="pct"/>
            <w:tcBorders>
              <w:top w:val="nil"/>
              <w:left w:val="nil"/>
              <w:bottom w:val="single" w:sz="4" w:space="0" w:color="auto"/>
              <w:right w:val="single" w:sz="4" w:space="0" w:color="auto"/>
            </w:tcBorders>
            <w:shd w:val="clear" w:color="000000" w:fill="FFFFFF"/>
            <w:vAlign w:val="center"/>
          </w:tcPr>
          <w:p w14:paraId="7E3308A7" w14:textId="4E386BE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Cisplatin  50mg/ vial I.V. infusion                                                                                                                        1215</w:t>
            </w:r>
            <w:r w:rsidRPr="00C76721">
              <w:rPr>
                <w:rFonts w:ascii="Calibri" w:eastAsia="Times New Roman" w:hAnsi="Calibri" w:cs="Calibri"/>
                <w:color w:val="000000"/>
              </w:rPr>
              <w:br/>
            </w:r>
            <w:r w:rsidRPr="00C76721">
              <w:rPr>
                <w:rFonts w:ascii="Calibri" w:eastAsia="Times New Roman" w:hAnsi="Calibri" w:cs="Times New Roman"/>
                <w:color w:val="000000"/>
                <w:rtl/>
              </w:rPr>
              <w:t xml:space="preserve">ج </w:t>
            </w:r>
            <w:r w:rsidRPr="00C76721">
              <w:rPr>
                <w:rFonts w:ascii="Calibri" w:eastAsia="Times New Roman" w:hAnsi="Calibri" w:cs="Calibri"/>
                <w:color w:val="000000"/>
                <w:rtl/>
              </w:rPr>
              <w:t>/4 102</w:t>
            </w:r>
            <w:r w:rsidRPr="00C76721">
              <w:rPr>
                <w:rFonts w:ascii="Calibri" w:eastAsia="Times New Roman" w:hAnsi="Calibri" w:cs="Calibri"/>
                <w:color w:val="000000"/>
              </w:rPr>
              <w:t xml:space="preserve">                                                                                             </w:t>
            </w:r>
            <w:r w:rsidRPr="00C76721">
              <w:rPr>
                <w:rFonts w:ascii="Calibri" w:eastAsia="Times New Roman" w:hAnsi="Calibri" w:cs="Times New Roman"/>
                <w:color w:val="000000"/>
                <w:rtl/>
              </w:rPr>
              <w:t xml:space="preserve">لا يوجد مستحضر خاص يعطى عن طريق التسريب البريتوني </w:t>
            </w:r>
            <w:r w:rsidRPr="00C76721">
              <w:rPr>
                <w:rFonts w:ascii="Calibri" w:eastAsia="Times New Roman" w:hAnsi="Calibri" w:cs="Calibri"/>
                <w:color w:val="000000"/>
                <w:rtl/>
              </w:rPr>
              <w:t xml:space="preserve">.. </w:t>
            </w:r>
            <w:r w:rsidRPr="00C76721">
              <w:rPr>
                <w:rFonts w:ascii="Calibri" w:eastAsia="Times New Roman" w:hAnsi="Calibri" w:cs="Times New Roman"/>
                <w:color w:val="000000"/>
                <w:rtl/>
              </w:rPr>
              <w:t xml:space="preserve">ونفس المستحضر </w:t>
            </w:r>
            <w:r w:rsidRPr="00C76721">
              <w:rPr>
                <w:rFonts w:ascii="Calibri" w:eastAsia="Times New Roman" w:hAnsi="Calibri" w:cs="Calibri"/>
                <w:color w:val="000000"/>
              </w:rPr>
              <w:t xml:space="preserve">(sol. or powder) </w:t>
            </w:r>
            <w:r w:rsidRPr="00C76721">
              <w:rPr>
                <w:rFonts w:ascii="Calibri" w:eastAsia="Times New Roman" w:hAnsi="Calibri" w:cs="Times New Roman"/>
                <w:color w:val="000000"/>
                <w:rtl/>
              </w:rPr>
              <w:t xml:space="preserve">يستخدم لكلا الطريقتين أي بمعنى أن المستحضر المثبت عليه طريقة الاعطاء بالزرق الوريدي يمكن استعماله عن طريق التسريب </w:t>
            </w:r>
            <w:r w:rsidRPr="00C76721">
              <w:rPr>
                <w:rFonts w:ascii="Calibri" w:eastAsia="Times New Roman" w:hAnsi="Calibri" w:cs="Times New Roman"/>
                <w:color w:val="000000"/>
                <w:rtl/>
              </w:rPr>
              <w:lastRenderedPageBreak/>
              <w:t xml:space="preserve">البريتوني </w:t>
            </w:r>
            <w:r w:rsidRPr="00C76721">
              <w:rPr>
                <w:rFonts w:ascii="Calibri" w:eastAsia="Times New Roman" w:hAnsi="Calibri" w:cs="Calibri"/>
                <w:color w:val="000000"/>
                <w:rtl/>
              </w:rPr>
              <w:t>706</w:t>
            </w:r>
            <w:r w:rsidRPr="00C76721">
              <w:rPr>
                <w:rFonts w:ascii="Calibri" w:eastAsia="Times New Roman" w:hAnsi="Calibri" w:cs="Calibri"/>
                <w:color w:val="000000"/>
              </w:rPr>
              <w:t xml:space="preserve">                                                                                                                                                            </w:t>
            </w:r>
          </w:p>
        </w:tc>
        <w:tc>
          <w:tcPr>
            <w:tcW w:w="184" w:type="pct"/>
            <w:shd w:val="clear" w:color="auto" w:fill="F2F2F2"/>
            <w:vAlign w:val="center"/>
          </w:tcPr>
          <w:p w14:paraId="06DFEB2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74BF939"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8A4EE4E"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A56DDB6"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1844B8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B51A38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5FA473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D8A90B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7DDF1B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88E55BE"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77C1B3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F2CC18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308587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235B42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14D127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4CB027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B2ADD9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683804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DC49B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705580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30F279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86DD227" w14:textId="77777777" w:rsidTr="001F104C">
        <w:trPr>
          <w:trHeight w:val="1609"/>
        </w:trPr>
        <w:tc>
          <w:tcPr>
            <w:tcW w:w="190" w:type="pct"/>
            <w:shd w:val="clear" w:color="auto" w:fill="F2F2F2"/>
          </w:tcPr>
          <w:p w14:paraId="40D5382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ED73E8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2859FA6"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B4A7367" w14:textId="658F77B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15-AF0-008</w:t>
            </w:r>
          </w:p>
        </w:tc>
        <w:tc>
          <w:tcPr>
            <w:tcW w:w="305" w:type="pct"/>
            <w:tcBorders>
              <w:top w:val="nil"/>
              <w:left w:val="nil"/>
              <w:bottom w:val="single" w:sz="4" w:space="0" w:color="auto"/>
              <w:right w:val="single" w:sz="4" w:space="0" w:color="auto"/>
            </w:tcBorders>
            <w:shd w:val="clear" w:color="000000" w:fill="FFFFFF"/>
            <w:vAlign w:val="center"/>
          </w:tcPr>
          <w:p w14:paraId="023A16EE" w14:textId="4BEFC32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 xml:space="preserve">Carboplatin  10mg/ml (45ml) Vial  i-e 450mg/45ml injection </w:t>
            </w:r>
          </w:p>
        </w:tc>
        <w:tc>
          <w:tcPr>
            <w:tcW w:w="184" w:type="pct"/>
            <w:shd w:val="clear" w:color="auto" w:fill="F2F2F2"/>
            <w:vAlign w:val="center"/>
          </w:tcPr>
          <w:p w14:paraId="098E5A2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524DAF7"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1F115ED"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8E31EBE"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C1F47E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7170DF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A7F7F6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847F8A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C1BBF4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F866DCD"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32F04E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DDAD01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E6D6CC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F2DC2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DF446B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49BB1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A9A33D3"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8C2E56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7E8037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AD93AD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AB3A27F"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0CA6B7AD" w14:textId="77777777" w:rsidTr="001F104C">
        <w:trPr>
          <w:trHeight w:val="1609"/>
        </w:trPr>
        <w:tc>
          <w:tcPr>
            <w:tcW w:w="190" w:type="pct"/>
            <w:shd w:val="clear" w:color="auto" w:fill="F2F2F2"/>
          </w:tcPr>
          <w:p w14:paraId="09FF196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A7EF39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353B9E8"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0E0FA8CA" w14:textId="481E80B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15-AF0-011</w:t>
            </w:r>
          </w:p>
        </w:tc>
        <w:tc>
          <w:tcPr>
            <w:tcW w:w="305" w:type="pct"/>
            <w:tcBorders>
              <w:top w:val="nil"/>
              <w:left w:val="nil"/>
              <w:bottom w:val="single" w:sz="4" w:space="0" w:color="auto"/>
              <w:right w:val="single" w:sz="4" w:space="0" w:color="auto"/>
            </w:tcBorders>
            <w:shd w:val="clear" w:color="000000" w:fill="FFFFFF"/>
            <w:vAlign w:val="center"/>
          </w:tcPr>
          <w:p w14:paraId="09CB0702" w14:textId="553BD1C1"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Octreotide  0.05mg/ml Injection vial or ampoule</w:t>
            </w:r>
          </w:p>
        </w:tc>
        <w:tc>
          <w:tcPr>
            <w:tcW w:w="184" w:type="pct"/>
            <w:shd w:val="clear" w:color="auto" w:fill="F2F2F2"/>
            <w:vAlign w:val="center"/>
          </w:tcPr>
          <w:p w14:paraId="4CD87EF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88C90A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395D08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56D8291"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536BF0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04A6A6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1E0872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DAD8A3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59BDF1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7CA129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E378B7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3EE039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D0C638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F537AF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0A28EF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7542740"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2728397"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E2EFA5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B45D3B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0D6CDE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BA5A48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675BA45C" w14:textId="77777777" w:rsidTr="001F104C">
        <w:trPr>
          <w:trHeight w:val="1609"/>
        </w:trPr>
        <w:tc>
          <w:tcPr>
            <w:tcW w:w="190" w:type="pct"/>
            <w:shd w:val="clear" w:color="auto" w:fill="F2F2F2"/>
          </w:tcPr>
          <w:p w14:paraId="7D9B8516"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24D8DE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449F34C"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2407614F" w14:textId="72EAAF94"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17-000-017</w:t>
            </w:r>
          </w:p>
        </w:tc>
        <w:tc>
          <w:tcPr>
            <w:tcW w:w="305" w:type="pct"/>
            <w:tcBorders>
              <w:top w:val="nil"/>
              <w:left w:val="nil"/>
              <w:bottom w:val="single" w:sz="4" w:space="0" w:color="auto"/>
              <w:right w:val="single" w:sz="4" w:space="0" w:color="auto"/>
            </w:tcBorders>
            <w:shd w:val="clear" w:color="000000" w:fill="FFFFFF"/>
            <w:vAlign w:val="center"/>
          </w:tcPr>
          <w:p w14:paraId="4A2CDE1A" w14:textId="305EB222"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Digoxin specific antibody Fargments (FAB)  40mg Vial</w:t>
            </w:r>
          </w:p>
        </w:tc>
        <w:tc>
          <w:tcPr>
            <w:tcW w:w="184" w:type="pct"/>
            <w:shd w:val="clear" w:color="auto" w:fill="F2F2F2"/>
            <w:vAlign w:val="center"/>
          </w:tcPr>
          <w:p w14:paraId="3651737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DC6BABF"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BF7258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367747F"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2ED1ED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DC56E8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A2F23D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7FACC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615144E"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1B8DA63"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B9EF0F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8E136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48A7B8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FB1DD9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58E7A90"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600D3A3"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8C3C838"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E4C21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7F5E91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FFB9B7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28870C9"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754F234" w14:textId="77777777" w:rsidTr="001F104C">
        <w:trPr>
          <w:trHeight w:val="1609"/>
        </w:trPr>
        <w:tc>
          <w:tcPr>
            <w:tcW w:w="190" w:type="pct"/>
            <w:shd w:val="clear" w:color="auto" w:fill="F2F2F2"/>
          </w:tcPr>
          <w:p w14:paraId="63D72B9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0B0D59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FFCEFD"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2B4896A" w14:textId="3BE49573"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17-000-031</w:t>
            </w:r>
          </w:p>
        </w:tc>
        <w:tc>
          <w:tcPr>
            <w:tcW w:w="305" w:type="pct"/>
            <w:tcBorders>
              <w:top w:val="nil"/>
              <w:left w:val="nil"/>
              <w:bottom w:val="single" w:sz="4" w:space="0" w:color="auto"/>
              <w:right w:val="single" w:sz="4" w:space="0" w:color="auto"/>
            </w:tcBorders>
            <w:shd w:val="clear" w:color="000000" w:fill="FFFFFF"/>
            <w:vAlign w:val="center"/>
          </w:tcPr>
          <w:p w14:paraId="5308889D" w14:textId="4B46211D"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Obidoxime 250mg/ml Injection vial or ampoule</w:t>
            </w:r>
          </w:p>
        </w:tc>
        <w:tc>
          <w:tcPr>
            <w:tcW w:w="184" w:type="pct"/>
            <w:shd w:val="clear" w:color="auto" w:fill="F2F2F2"/>
            <w:vAlign w:val="center"/>
          </w:tcPr>
          <w:p w14:paraId="096DD87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15F025"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2AAAE02"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8E25227"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D766A5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2D9C8E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7FDC666"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DB1079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B7D82E7"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913973C"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F9D9EE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CE6EAE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1CE5C9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C3AB7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19578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E454D8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3BB818B"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B657B2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F324FD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82E190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B82787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16A21E88" w14:textId="77777777" w:rsidTr="001F104C">
        <w:trPr>
          <w:trHeight w:val="1609"/>
        </w:trPr>
        <w:tc>
          <w:tcPr>
            <w:tcW w:w="190" w:type="pct"/>
            <w:shd w:val="clear" w:color="auto" w:fill="F2F2F2"/>
          </w:tcPr>
          <w:p w14:paraId="48841DF2"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F7DB0B9"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3F15A95"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3D2CFADE" w14:textId="5C71222F"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17-000-034</w:t>
            </w:r>
          </w:p>
        </w:tc>
        <w:tc>
          <w:tcPr>
            <w:tcW w:w="305" w:type="pct"/>
            <w:tcBorders>
              <w:top w:val="nil"/>
              <w:left w:val="nil"/>
              <w:bottom w:val="single" w:sz="4" w:space="0" w:color="auto"/>
              <w:right w:val="single" w:sz="4" w:space="0" w:color="auto"/>
            </w:tcBorders>
            <w:shd w:val="clear" w:color="000000" w:fill="FFFFFF"/>
            <w:vAlign w:val="center"/>
          </w:tcPr>
          <w:p w14:paraId="01A0F057" w14:textId="7B395E4E"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Pralidoxime mesylate 1g/5ml (5ml Ampoule)</w:t>
            </w:r>
          </w:p>
        </w:tc>
        <w:tc>
          <w:tcPr>
            <w:tcW w:w="184" w:type="pct"/>
            <w:shd w:val="clear" w:color="auto" w:fill="F2F2F2"/>
            <w:vAlign w:val="center"/>
          </w:tcPr>
          <w:p w14:paraId="1630FD5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073D43C"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6A20124"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0127D33"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059CD1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01CE03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ED26C0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988394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A09B9EC"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22E72DF"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AF98A3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238121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C1B8394"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93A295"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8D0E221"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07FE814"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5F703CF"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059ED0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4E7BED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99079D8"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69F418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46BFC" w:rsidRPr="00233B59" w14:paraId="59682E42" w14:textId="77777777" w:rsidTr="00142DEC">
        <w:trPr>
          <w:trHeight w:val="1609"/>
        </w:trPr>
        <w:tc>
          <w:tcPr>
            <w:tcW w:w="190" w:type="pct"/>
            <w:tcBorders>
              <w:bottom w:val="single" w:sz="4" w:space="0" w:color="auto"/>
            </w:tcBorders>
            <w:shd w:val="clear" w:color="auto" w:fill="F2F2F2"/>
          </w:tcPr>
          <w:p w14:paraId="1459DE31"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tcBorders>
              <w:bottom w:val="single" w:sz="4" w:space="0" w:color="auto"/>
            </w:tcBorders>
            <w:shd w:val="clear" w:color="auto" w:fill="F2F2F2"/>
            <w:vAlign w:val="center"/>
          </w:tcPr>
          <w:p w14:paraId="56ADCAAD"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tcBorders>
              <w:bottom w:val="single" w:sz="4" w:space="0" w:color="auto"/>
            </w:tcBorders>
            <w:shd w:val="clear" w:color="auto" w:fill="F2F2F2"/>
            <w:vAlign w:val="center"/>
          </w:tcPr>
          <w:p w14:paraId="6445369F" w14:textId="77777777" w:rsidR="00446BFC" w:rsidRDefault="00446BFC" w:rsidP="00446BFC">
            <w:pPr>
              <w:rPr>
                <w:rFonts w:ascii="Times New Roman" w:eastAsia="Times New Roman" w:hAnsi="Times New Roman" w:cs="Times New Roman"/>
                <w:b/>
                <w:bCs/>
                <w:spacing w:val="-14"/>
                <w:sz w:val="18"/>
                <w:szCs w:val="18"/>
                <w:lang w:val="en-GB" w:eastAsia="en-GB"/>
              </w:rPr>
            </w:pPr>
          </w:p>
        </w:tc>
        <w:tc>
          <w:tcPr>
            <w:tcW w:w="252" w:type="pct"/>
            <w:tcBorders>
              <w:top w:val="nil"/>
              <w:left w:val="nil"/>
              <w:bottom w:val="single" w:sz="4" w:space="0" w:color="auto"/>
              <w:right w:val="single" w:sz="4" w:space="0" w:color="auto"/>
            </w:tcBorders>
            <w:shd w:val="clear" w:color="000000" w:fill="FFFFFF"/>
            <w:vAlign w:val="center"/>
          </w:tcPr>
          <w:p w14:paraId="4E4D618E" w14:textId="62E3D27E"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17-000-052</w:t>
            </w:r>
          </w:p>
        </w:tc>
        <w:tc>
          <w:tcPr>
            <w:tcW w:w="305" w:type="pct"/>
            <w:tcBorders>
              <w:top w:val="nil"/>
              <w:left w:val="nil"/>
              <w:bottom w:val="single" w:sz="4" w:space="0" w:color="auto"/>
              <w:right w:val="single" w:sz="4" w:space="0" w:color="auto"/>
            </w:tcBorders>
            <w:shd w:val="clear" w:color="000000" w:fill="FFFFFF"/>
            <w:vAlign w:val="center"/>
          </w:tcPr>
          <w:p w14:paraId="09A45EBA" w14:textId="590F04DD"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C76721">
              <w:rPr>
                <w:rFonts w:ascii="Calibri" w:eastAsia="Times New Roman" w:hAnsi="Calibri" w:cs="Calibri"/>
                <w:color w:val="000000"/>
              </w:rPr>
              <w:t>Succimer 100mg Capsule</w:t>
            </w:r>
          </w:p>
        </w:tc>
        <w:tc>
          <w:tcPr>
            <w:tcW w:w="184" w:type="pct"/>
            <w:tcBorders>
              <w:bottom w:val="single" w:sz="4" w:space="0" w:color="auto"/>
            </w:tcBorders>
            <w:shd w:val="clear" w:color="auto" w:fill="F2F2F2"/>
            <w:vAlign w:val="center"/>
          </w:tcPr>
          <w:p w14:paraId="01D2CCC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tcBorders>
              <w:bottom w:val="single" w:sz="4" w:space="0" w:color="auto"/>
            </w:tcBorders>
            <w:shd w:val="clear" w:color="auto" w:fill="F2F2F2"/>
            <w:vAlign w:val="center"/>
          </w:tcPr>
          <w:p w14:paraId="0F05D106" w14:textId="77777777" w:rsidR="00446BFC" w:rsidRDefault="00446BF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tcBorders>
              <w:bottom w:val="single" w:sz="4" w:space="0" w:color="auto"/>
            </w:tcBorders>
            <w:shd w:val="clear" w:color="auto" w:fill="F2F2F2"/>
            <w:vAlign w:val="center"/>
          </w:tcPr>
          <w:p w14:paraId="6D307C8A"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tcBorders>
              <w:bottom w:val="single" w:sz="4" w:space="0" w:color="auto"/>
            </w:tcBorders>
            <w:shd w:val="clear" w:color="auto" w:fill="F2F2F2"/>
            <w:vAlign w:val="center"/>
          </w:tcPr>
          <w:p w14:paraId="7826B529" w14:textId="77777777" w:rsidR="00446BFC" w:rsidRDefault="00446BF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tcBorders>
              <w:bottom w:val="single" w:sz="4" w:space="0" w:color="auto"/>
            </w:tcBorders>
            <w:shd w:val="clear" w:color="auto" w:fill="F2F2F2"/>
            <w:vAlign w:val="center"/>
          </w:tcPr>
          <w:p w14:paraId="0000EFF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tcBorders>
              <w:bottom w:val="single" w:sz="4" w:space="0" w:color="auto"/>
            </w:tcBorders>
            <w:shd w:val="clear" w:color="auto" w:fill="F2F2F2"/>
            <w:vAlign w:val="center"/>
          </w:tcPr>
          <w:p w14:paraId="3F038DC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tcBorders>
              <w:bottom w:val="single" w:sz="4" w:space="0" w:color="auto"/>
            </w:tcBorders>
            <w:shd w:val="clear" w:color="auto" w:fill="F2F2F2"/>
            <w:vAlign w:val="center"/>
          </w:tcPr>
          <w:p w14:paraId="066224F2"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tcBorders>
              <w:bottom w:val="single" w:sz="4" w:space="0" w:color="auto"/>
            </w:tcBorders>
            <w:shd w:val="clear" w:color="auto" w:fill="F2F2F2"/>
            <w:vAlign w:val="center"/>
          </w:tcPr>
          <w:p w14:paraId="7E301487"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tcBorders>
              <w:bottom w:val="single" w:sz="4" w:space="0" w:color="auto"/>
            </w:tcBorders>
            <w:shd w:val="clear" w:color="auto" w:fill="F2F2F2"/>
            <w:vAlign w:val="center"/>
          </w:tcPr>
          <w:p w14:paraId="15907D3A"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tcBorders>
              <w:bottom w:val="single" w:sz="4" w:space="0" w:color="auto"/>
            </w:tcBorders>
            <w:shd w:val="clear" w:color="auto" w:fill="F2F2F2"/>
            <w:vAlign w:val="center"/>
          </w:tcPr>
          <w:p w14:paraId="6320C90C" w14:textId="77777777" w:rsidR="00446BFC" w:rsidRPr="00233B59"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tcBorders>
              <w:bottom w:val="single" w:sz="4" w:space="0" w:color="auto"/>
            </w:tcBorders>
            <w:shd w:val="clear" w:color="auto" w:fill="F2F2F2"/>
            <w:vAlign w:val="center"/>
          </w:tcPr>
          <w:p w14:paraId="7BCDCD4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tcBorders>
              <w:bottom w:val="single" w:sz="4" w:space="0" w:color="auto"/>
            </w:tcBorders>
            <w:shd w:val="clear" w:color="auto" w:fill="F2F2F2"/>
            <w:vAlign w:val="center"/>
          </w:tcPr>
          <w:p w14:paraId="21497A5C"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tcBorders>
              <w:bottom w:val="single" w:sz="4" w:space="0" w:color="auto"/>
            </w:tcBorders>
            <w:shd w:val="clear" w:color="auto" w:fill="F2F2F2"/>
            <w:vAlign w:val="center"/>
          </w:tcPr>
          <w:p w14:paraId="1AE7D33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tcBorders>
              <w:bottom w:val="single" w:sz="4" w:space="0" w:color="auto"/>
            </w:tcBorders>
            <w:shd w:val="clear" w:color="auto" w:fill="F2F2F2"/>
            <w:vAlign w:val="center"/>
          </w:tcPr>
          <w:p w14:paraId="4A9FD7BA"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tcBorders>
              <w:bottom w:val="single" w:sz="4" w:space="0" w:color="auto"/>
            </w:tcBorders>
            <w:shd w:val="clear" w:color="auto" w:fill="F2F2F2"/>
            <w:vAlign w:val="center"/>
          </w:tcPr>
          <w:p w14:paraId="7123CB1E"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tcBorders>
              <w:bottom w:val="single" w:sz="4" w:space="0" w:color="auto"/>
            </w:tcBorders>
            <w:shd w:val="clear" w:color="auto" w:fill="F2F2F2"/>
            <w:vAlign w:val="center"/>
          </w:tcPr>
          <w:p w14:paraId="053421DB"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tcBorders>
              <w:bottom w:val="single" w:sz="4" w:space="0" w:color="auto"/>
            </w:tcBorders>
            <w:shd w:val="clear" w:color="auto" w:fill="F2F2F2"/>
            <w:vAlign w:val="center"/>
          </w:tcPr>
          <w:p w14:paraId="3C038E06" w14:textId="77777777" w:rsidR="00446BFC" w:rsidRDefault="00446BF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tcBorders>
              <w:bottom w:val="single" w:sz="4" w:space="0" w:color="auto"/>
            </w:tcBorders>
            <w:shd w:val="clear" w:color="auto" w:fill="F2F2F2"/>
            <w:vAlign w:val="center"/>
          </w:tcPr>
          <w:p w14:paraId="6F6C503F"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tcBorders>
              <w:bottom w:val="single" w:sz="4" w:space="0" w:color="auto"/>
            </w:tcBorders>
            <w:shd w:val="clear" w:color="auto" w:fill="F2F2F2"/>
            <w:vAlign w:val="center"/>
          </w:tcPr>
          <w:p w14:paraId="294F7973"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tcBorders>
              <w:bottom w:val="single" w:sz="4" w:space="0" w:color="auto"/>
            </w:tcBorders>
            <w:shd w:val="clear" w:color="auto" w:fill="F2F2F2"/>
            <w:vAlign w:val="center"/>
          </w:tcPr>
          <w:p w14:paraId="68F2EE4B" w14:textId="77777777" w:rsidR="00446BFC" w:rsidRPr="00233B59"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tcBorders>
              <w:bottom w:val="single" w:sz="4" w:space="0" w:color="auto"/>
            </w:tcBorders>
            <w:shd w:val="clear" w:color="auto" w:fill="F2F2F2"/>
            <w:vAlign w:val="center"/>
          </w:tcPr>
          <w:p w14:paraId="4AAC91F5" w14:textId="77777777" w:rsidR="00446BFC" w:rsidRDefault="00446BF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42DEC" w:rsidRPr="00233B59" w14:paraId="4B576168" w14:textId="77777777" w:rsidTr="00142DEC">
        <w:trPr>
          <w:trHeight w:val="1609"/>
        </w:trPr>
        <w:tc>
          <w:tcPr>
            <w:tcW w:w="190" w:type="pct"/>
            <w:tcBorders>
              <w:top w:val="single" w:sz="4" w:space="0" w:color="auto"/>
              <w:left w:val="single" w:sz="4" w:space="0" w:color="auto"/>
              <w:bottom w:val="single" w:sz="4" w:space="0" w:color="auto"/>
              <w:right w:val="single" w:sz="4" w:space="0" w:color="auto"/>
            </w:tcBorders>
            <w:shd w:val="clear" w:color="auto" w:fill="F2F2F2"/>
          </w:tcPr>
          <w:p w14:paraId="796AB007" w14:textId="77777777" w:rsidR="00142DEC"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tcBorders>
              <w:top w:val="single" w:sz="4" w:space="0" w:color="auto"/>
              <w:left w:val="single" w:sz="4" w:space="0" w:color="auto"/>
              <w:bottom w:val="single" w:sz="4" w:space="0" w:color="auto"/>
              <w:right w:val="single" w:sz="4" w:space="0" w:color="auto"/>
            </w:tcBorders>
            <w:shd w:val="clear" w:color="auto" w:fill="F2F2F2"/>
            <w:vAlign w:val="center"/>
          </w:tcPr>
          <w:p w14:paraId="0CEFF601"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tcBorders>
              <w:top w:val="single" w:sz="4" w:space="0" w:color="auto"/>
              <w:left w:val="single" w:sz="4" w:space="0" w:color="auto"/>
              <w:bottom w:val="single" w:sz="4" w:space="0" w:color="auto"/>
              <w:right w:val="single" w:sz="4" w:space="0" w:color="auto"/>
            </w:tcBorders>
            <w:shd w:val="clear" w:color="auto" w:fill="F2F2F2"/>
            <w:vAlign w:val="center"/>
          </w:tcPr>
          <w:p w14:paraId="6CBD48C5" w14:textId="77777777" w:rsidR="00142DEC" w:rsidRDefault="00142DEC" w:rsidP="00446BF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49DA78D" w14:textId="5D94F9C9" w:rsidR="00142DEC" w:rsidRPr="00C76721" w:rsidRDefault="00142DEC" w:rsidP="00446BFC">
            <w:pPr>
              <w:spacing w:after="0" w:line="180" w:lineRule="exact"/>
              <w:jc w:val="center"/>
              <w:rPr>
                <w:rFonts w:ascii="Calibri" w:eastAsia="Times New Roman" w:hAnsi="Calibri" w:cs="Calibri"/>
                <w:color w:val="000000"/>
              </w:rPr>
            </w:pPr>
            <w:r>
              <w:rPr>
                <w:rFonts w:ascii="Arial" w:hAnsi="Arial" w:cs="Arial"/>
                <w:color w:val="000000"/>
                <w:sz w:val="16"/>
                <w:szCs w:val="16"/>
              </w:rPr>
              <w:t>01-F00-024</w:t>
            </w:r>
          </w:p>
        </w:tc>
        <w:tc>
          <w:tcPr>
            <w:tcW w:w="305" w:type="pct"/>
            <w:tcBorders>
              <w:top w:val="single" w:sz="4" w:space="0" w:color="auto"/>
              <w:left w:val="single" w:sz="4" w:space="0" w:color="auto"/>
              <w:bottom w:val="single" w:sz="4" w:space="0" w:color="auto"/>
              <w:right w:val="single" w:sz="4" w:space="0" w:color="auto"/>
            </w:tcBorders>
            <w:shd w:val="clear" w:color="000000" w:fill="FFFFFF"/>
            <w:vAlign w:val="center"/>
          </w:tcPr>
          <w:p w14:paraId="1F319AFA" w14:textId="373F7859" w:rsidR="00142DEC" w:rsidRPr="00C76721" w:rsidRDefault="00142DEC" w:rsidP="00446BFC">
            <w:pPr>
              <w:spacing w:after="0" w:line="180" w:lineRule="exact"/>
              <w:jc w:val="center"/>
              <w:rPr>
                <w:rFonts w:ascii="Calibri" w:eastAsia="Times New Roman" w:hAnsi="Calibri" w:cs="Calibri"/>
                <w:color w:val="000000"/>
              </w:rPr>
            </w:pPr>
            <w:r>
              <w:rPr>
                <w:rFonts w:ascii="Arial" w:hAnsi="Arial" w:cs="Arial"/>
                <w:color w:val="000000"/>
              </w:rPr>
              <w:t>Glyceryl trinitrate  0.5mg sublingual Tablet</w:t>
            </w:r>
          </w:p>
        </w:tc>
        <w:tc>
          <w:tcPr>
            <w:tcW w:w="184" w:type="pct"/>
            <w:tcBorders>
              <w:top w:val="single" w:sz="4" w:space="0" w:color="auto"/>
              <w:left w:val="single" w:sz="4" w:space="0" w:color="auto"/>
              <w:bottom w:val="single" w:sz="4" w:space="0" w:color="auto"/>
              <w:right w:val="single" w:sz="4" w:space="0" w:color="auto"/>
            </w:tcBorders>
            <w:shd w:val="clear" w:color="auto" w:fill="F2F2F2"/>
            <w:vAlign w:val="center"/>
          </w:tcPr>
          <w:p w14:paraId="4D1318A0"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tcBorders>
              <w:top w:val="single" w:sz="4" w:space="0" w:color="auto"/>
              <w:left w:val="single" w:sz="4" w:space="0" w:color="auto"/>
              <w:bottom w:val="single" w:sz="4" w:space="0" w:color="auto"/>
              <w:right w:val="single" w:sz="4" w:space="0" w:color="auto"/>
            </w:tcBorders>
            <w:shd w:val="clear" w:color="auto" w:fill="F2F2F2"/>
            <w:vAlign w:val="center"/>
          </w:tcPr>
          <w:p w14:paraId="70A4879E" w14:textId="77777777" w:rsidR="00142DEC" w:rsidRDefault="00142DEC" w:rsidP="00446BF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tcBorders>
              <w:top w:val="single" w:sz="4" w:space="0" w:color="auto"/>
              <w:left w:val="single" w:sz="4" w:space="0" w:color="auto"/>
              <w:bottom w:val="single" w:sz="4" w:space="0" w:color="auto"/>
              <w:right w:val="single" w:sz="4" w:space="0" w:color="auto"/>
            </w:tcBorders>
            <w:shd w:val="clear" w:color="auto" w:fill="F2F2F2"/>
            <w:vAlign w:val="center"/>
          </w:tcPr>
          <w:p w14:paraId="72F39BE7" w14:textId="77777777" w:rsidR="00142DEC" w:rsidRDefault="00142DE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tcBorders>
              <w:top w:val="single" w:sz="4" w:space="0" w:color="auto"/>
              <w:left w:val="single" w:sz="4" w:space="0" w:color="auto"/>
              <w:bottom w:val="single" w:sz="4" w:space="0" w:color="auto"/>
              <w:right w:val="single" w:sz="4" w:space="0" w:color="auto"/>
            </w:tcBorders>
            <w:shd w:val="clear" w:color="auto" w:fill="F2F2F2"/>
            <w:vAlign w:val="center"/>
          </w:tcPr>
          <w:p w14:paraId="06B0CF27" w14:textId="77777777" w:rsidR="00142DEC" w:rsidRDefault="00142DEC" w:rsidP="00446BF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F2F2F2"/>
            <w:vAlign w:val="center"/>
          </w:tcPr>
          <w:p w14:paraId="4807C3BD"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tcBorders>
              <w:top w:val="single" w:sz="4" w:space="0" w:color="auto"/>
              <w:left w:val="single" w:sz="4" w:space="0" w:color="auto"/>
              <w:bottom w:val="single" w:sz="4" w:space="0" w:color="auto"/>
              <w:right w:val="single" w:sz="4" w:space="0" w:color="auto"/>
            </w:tcBorders>
            <w:shd w:val="clear" w:color="auto" w:fill="F2F2F2"/>
            <w:vAlign w:val="center"/>
          </w:tcPr>
          <w:p w14:paraId="6CED08D1"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tcBorders>
              <w:top w:val="single" w:sz="4" w:space="0" w:color="auto"/>
              <w:left w:val="single" w:sz="4" w:space="0" w:color="auto"/>
              <w:bottom w:val="single" w:sz="4" w:space="0" w:color="auto"/>
              <w:right w:val="single" w:sz="4" w:space="0" w:color="auto"/>
            </w:tcBorders>
            <w:shd w:val="clear" w:color="auto" w:fill="F2F2F2"/>
            <w:vAlign w:val="center"/>
          </w:tcPr>
          <w:p w14:paraId="5C782DFD"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tcBorders>
              <w:top w:val="single" w:sz="4" w:space="0" w:color="auto"/>
              <w:left w:val="single" w:sz="4" w:space="0" w:color="auto"/>
              <w:bottom w:val="single" w:sz="4" w:space="0" w:color="auto"/>
              <w:right w:val="single" w:sz="4" w:space="0" w:color="auto"/>
            </w:tcBorders>
            <w:shd w:val="clear" w:color="auto" w:fill="F2F2F2"/>
            <w:vAlign w:val="center"/>
          </w:tcPr>
          <w:p w14:paraId="09892AB1"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tcBorders>
              <w:top w:val="single" w:sz="4" w:space="0" w:color="auto"/>
              <w:left w:val="single" w:sz="4" w:space="0" w:color="auto"/>
              <w:bottom w:val="single" w:sz="4" w:space="0" w:color="auto"/>
              <w:right w:val="single" w:sz="4" w:space="0" w:color="auto"/>
            </w:tcBorders>
            <w:shd w:val="clear" w:color="auto" w:fill="F2F2F2"/>
            <w:vAlign w:val="center"/>
          </w:tcPr>
          <w:p w14:paraId="6E376B5D" w14:textId="77777777" w:rsidR="00142DEC"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tcBorders>
              <w:top w:val="single" w:sz="4" w:space="0" w:color="auto"/>
              <w:left w:val="single" w:sz="4" w:space="0" w:color="auto"/>
              <w:bottom w:val="single" w:sz="4" w:space="0" w:color="auto"/>
              <w:right w:val="single" w:sz="4" w:space="0" w:color="auto"/>
            </w:tcBorders>
            <w:shd w:val="clear" w:color="auto" w:fill="F2F2F2"/>
            <w:vAlign w:val="center"/>
          </w:tcPr>
          <w:p w14:paraId="5F1ECF49" w14:textId="77777777" w:rsidR="00142DEC" w:rsidRPr="00233B59" w:rsidRDefault="00142DE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tcBorders>
              <w:top w:val="single" w:sz="4" w:space="0" w:color="auto"/>
              <w:left w:val="single" w:sz="4" w:space="0" w:color="auto"/>
              <w:bottom w:val="single" w:sz="4" w:space="0" w:color="auto"/>
              <w:right w:val="single" w:sz="4" w:space="0" w:color="auto"/>
            </w:tcBorders>
            <w:shd w:val="clear" w:color="auto" w:fill="F2F2F2"/>
            <w:vAlign w:val="center"/>
          </w:tcPr>
          <w:p w14:paraId="3C031124"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tcBorders>
              <w:top w:val="single" w:sz="4" w:space="0" w:color="auto"/>
              <w:left w:val="single" w:sz="4" w:space="0" w:color="auto"/>
              <w:bottom w:val="single" w:sz="4" w:space="0" w:color="auto"/>
              <w:right w:val="single" w:sz="4" w:space="0" w:color="auto"/>
            </w:tcBorders>
            <w:shd w:val="clear" w:color="auto" w:fill="F2F2F2"/>
            <w:vAlign w:val="center"/>
          </w:tcPr>
          <w:p w14:paraId="5CB561F3"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tcBorders>
              <w:top w:val="single" w:sz="4" w:space="0" w:color="auto"/>
              <w:left w:val="single" w:sz="4" w:space="0" w:color="auto"/>
              <w:bottom w:val="single" w:sz="4" w:space="0" w:color="auto"/>
              <w:right w:val="single" w:sz="4" w:space="0" w:color="auto"/>
            </w:tcBorders>
            <w:shd w:val="clear" w:color="auto" w:fill="F2F2F2"/>
            <w:vAlign w:val="center"/>
          </w:tcPr>
          <w:p w14:paraId="357B993F"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tcBorders>
              <w:top w:val="single" w:sz="4" w:space="0" w:color="auto"/>
              <w:left w:val="single" w:sz="4" w:space="0" w:color="auto"/>
              <w:bottom w:val="single" w:sz="4" w:space="0" w:color="auto"/>
              <w:right w:val="single" w:sz="4" w:space="0" w:color="auto"/>
            </w:tcBorders>
            <w:shd w:val="clear" w:color="auto" w:fill="F2F2F2"/>
            <w:vAlign w:val="center"/>
          </w:tcPr>
          <w:p w14:paraId="61B2C3ED"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tcBorders>
              <w:top w:val="single" w:sz="4" w:space="0" w:color="auto"/>
              <w:left w:val="single" w:sz="4" w:space="0" w:color="auto"/>
              <w:bottom w:val="single" w:sz="4" w:space="0" w:color="auto"/>
              <w:right w:val="single" w:sz="4" w:space="0" w:color="auto"/>
            </w:tcBorders>
            <w:shd w:val="clear" w:color="auto" w:fill="F2F2F2"/>
            <w:vAlign w:val="center"/>
          </w:tcPr>
          <w:p w14:paraId="22134439"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tcBorders>
              <w:top w:val="single" w:sz="4" w:space="0" w:color="auto"/>
              <w:left w:val="single" w:sz="4" w:space="0" w:color="auto"/>
              <w:bottom w:val="single" w:sz="4" w:space="0" w:color="auto"/>
              <w:right w:val="single" w:sz="4" w:space="0" w:color="auto"/>
            </w:tcBorders>
            <w:shd w:val="clear" w:color="auto" w:fill="F2F2F2"/>
            <w:vAlign w:val="center"/>
          </w:tcPr>
          <w:p w14:paraId="582D127A" w14:textId="77777777" w:rsidR="00142DEC"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tcBorders>
              <w:top w:val="single" w:sz="4" w:space="0" w:color="auto"/>
              <w:left w:val="single" w:sz="4" w:space="0" w:color="auto"/>
              <w:bottom w:val="single" w:sz="4" w:space="0" w:color="auto"/>
              <w:right w:val="single" w:sz="4" w:space="0" w:color="auto"/>
            </w:tcBorders>
            <w:shd w:val="clear" w:color="auto" w:fill="F2F2F2"/>
            <w:vAlign w:val="center"/>
          </w:tcPr>
          <w:p w14:paraId="542AAF01" w14:textId="77777777" w:rsidR="00142DEC" w:rsidRDefault="00142DEC" w:rsidP="00446BF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tcBorders>
              <w:top w:val="single" w:sz="4" w:space="0" w:color="auto"/>
              <w:left w:val="single" w:sz="4" w:space="0" w:color="auto"/>
              <w:bottom w:val="single" w:sz="4" w:space="0" w:color="auto"/>
              <w:right w:val="single" w:sz="4" w:space="0" w:color="auto"/>
            </w:tcBorders>
            <w:shd w:val="clear" w:color="auto" w:fill="F2F2F2"/>
            <w:vAlign w:val="center"/>
          </w:tcPr>
          <w:p w14:paraId="0488ADA8"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tcBorders>
              <w:top w:val="single" w:sz="4" w:space="0" w:color="auto"/>
              <w:left w:val="single" w:sz="4" w:space="0" w:color="auto"/>
              <w:bottom w:val="single" w:sz="4" w:space="0" w:color="auto"/>
              <w:right w:val="single" w:sz="4" w:space="0" w:color="auto"/>
            </w:tcBorders>
            <w:shd w:val="clear" w:color="auto" w:fill="F2F2F2"/>
            <w:vAlign w:val="center"/>
          </w:tcPr>
          <w:p w14:paraId="0A7AB5EA"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tcBorders>
              <w:top w:val="single" w:sz="4" w:space="0" w:color="auto"/>
              <w:left w:val="single" w:sz="4" w:space="0" w:color="auto"/>
              <w:bottom w:val="single" w:sz="4" w:space="0" w:color="auto"/>
              <w:right w:val="single" w:sz="4" w:space="0" w:color="auto"/>
            </w:tcBorders>
            <w:shd w:val="clear" w:color="auto" w:fill="F2F2F2"/>
            <w:vAlign w:val="center"/>
          </w:tcPr>
          <w:p w14:paraId="20A1881C" w14:textId="77777777" w:rsidR="00142DEC" w:rsidRPr="00233B59"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tcBorders>
              <w:top w:val="single" w:sz="4" w:space="0" w:color="auto"/>
              <w:left w:val="single" w:sz="4" w:space="0" w:color="auto"/>
              <w:bottom w:val="single" w:sz="4" w:space="0" w:color="auto"/>
              <w:right w:val="single" w:sz="4" w:space="0" w:color="auto"/>
            </w:tcBorders>
            <w:shd w:val="clear" w:color="auto" w:fill="F2F2F2"/>
            <w:vAlign w:val="center"/>
          </w:tcPr>
          <w:p w14:paraId="6FEF5331" w14:textId="77777777" w:rsidR="00142DEC" w:rsidRDefault="00142DEC" w:rsidP="00446BF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lastRenderedPageBreak/>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Foreign companies wishing to submit their bids are obligated register abranch in Iraq in accordance with the foreign companies branches system no.2  of 2017 with in aperiod not exceeding 15 days from the date  of notification of the foreign company with the letter of award otherwise  it will be considered inactine</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kimadia by the bank who issued the bond which not conditional and for the favor of (kimadia). And Kimadia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.5 b work with drawal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,Kimadia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awarranty and maintenance for aperiod of one year from the date of preparation of the devices and training of medical personned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54EFD" w14:textId="77777777" w:rsidR="00B405A6" w:rsidRDefault="00B405A6" w:rsidP="00400881">
      <w:pPr>
        <w:spacing w:after="0" w:line="240" w:lineRule="auto"/>
      </w:pPr>
      <w:r>
        <w:separator/>
      </w:r>
    </w:p>
  </w:endnote>
  <w:endnote w:type="continuationSeparator" w:id="0">
    <w:p w14:paraId="013C80EA" w14:textId="77777777" w:rsidR="00B405A6" w:rsidRDefault="00B405A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72CE2">
          <w:rPr>
            <w:noProof/>
            <w:sz w:val="24"/>
            <w:szCs w:val="24"/>
          </w:rPr>
          <w:t>146</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13E9D" w14:textId="77777777" w:rsidR="00B405A6" w:rsidRDefault="00B405A6" w:rsidP="00400881">
      <w:pPr>
        <w:spacing w:after="0" w:line="240" w:lineRule="auto"/>
      </w:pPr>
      <w:r>
        <w:separator/>
      </w:r>
    </w:p>
  </w:footnote>
  <w:footnote w:type="continuationSeparator" w:id="0">
    <w:p w14:paraId="0BC35067" w14:textId="77777777" w:rsidR="00B405A6" w:rsidRDefault="00B405A6"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73C2"/>
    <w:rsid w:val="000135F5"/>
    <w:rsid w:val="00017CE2"/>
    <w:rsid w:val="00023326"/>
    <w:rsid w:val="000255C7"/>
    <w:rsid w:val="000268D4"/>
    <w:rsid w:val="00026E05"/>
    <w:rsid w:val="00031BAD"/>
    <w:rsid w:val="00032554"/>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2DEC"/>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67EC5"/>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62F3"/>
    <w:rsid w:val="00327B1A"/>
    <w:rsid w:val="00327B88"/>
    <w:rsid w:val="00333FB6"/>
    <w:rsid w:val="00334C8B"/>
    <w:rsid w:val="00337964"/>
    <w:rsid w:val="00341EAC"/>
    <w:rsid w:val="003425E8"/>
    <w:rsid w:val="00343BCF"/>
    <w:rsid w:val="00347FC5"/>
    <w:rsid w:val="00350988"/>
    <w:rsid w:val="00351455"/>
    <w:rsid w:val="00360299"/>
    <w:rsid w:val="00361921"/>
    <w:rsid w:val="00364CEB"/>
    <w:rsid w:val="00365F5C"/>
    <w:rsid w:val="0036722A"/>
    <w:rsid w:val="0037097F"/>
    <w:rsid w:val="00372072"/>
    <w:rsid w:val="00372CE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46BFC"/>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6292"/>
    <w:rsid w:val="005D6D94"/>
    <w:rsid w:val="005E314E"/>
    <w:rsid w:val="005E436E"/>
    <w:rsid w:val="005E66BE"/>
    <w:rsid w:val="006014F9"/>
    <w:rsid w:val="00601504"/>
    <w:rsid w:val="0060353D"/>
    <w:rsid w:val="006115F5"/>
    <w:rsid w:val="006123E0"/>
    <w:rsid w:val="0061299F"/>
    <w:rsid w:val="00613B7C"/>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585"/>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27EB4"/>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2F22"/>
    <w:rsid w:val="009D3C35"/>
    <w:rsid w:val="009E3519"/>
    <w:rsid w:val="009E398E"/>
    <w:rsid w:val="009E4BD3"/>
    <w:rsid w:val="009E6BD6"/>
    <w:rsid w:val="009F36C5"/>
    <w:rsid w:val="009F3C67"/>
    <w:rsid w:val="009F5F3B"/>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37E"/>
    <w:rsid w:val="00A602BF"/>
    <w:rsid w:val="00A61F74"/>
    <w:rsid w:val="00A6236D"/>
    <w:rsid w:val="00A770DF"/>
    <w:rsid w:val="00A8094F"/>
    <w:rsid w:val="00A80C70"/>
    <w:rsid w:val="00A82714"/>
    <w:rsid w:val="00A834DD"/>
    <w:rsid w:val="00A83809"/>
    <w:rsid w:val="00A856B4"/>
    <w:rsid w:val="00A86357"/>
    <w:rsid w:val="00A90B61"/>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203E7"/>
    <w:rsid w:val="00B23056"/>
    <w:rsid w:val="00B32A86"/>
    <w:rsid w:val="00B35640"/>
    <w:rsid w:val="00B405A6"/>
    <w:rsid w:val="00B41A87"/>
    <w:rsid w:val="00B42068"/>
    <w:rsid w:val="00B4274C"/>
    <w:rsid w:val="00B451E1"/>
    <w:rsid w:val="00B454D3"/>
    <w:rsid w:val="00B501AF"/>
    <w:rsid w:val="00B55D0D"/>
    <w:rsid w:val="00B569B9"/>
    <w:rsid w:val="00B56BD0"/>
    <w:rsid w:val="00B56F79"/>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1038"/>
    <w:rsid w:val="00C330FC"/>
    <w:rsid w:val="00C3326B"/>
    <w:rsid w:val="00C3528C"/>
    <w:rsid w:val="00C359A9"/>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6721"/>
    <w:rsid w:val="00C77F69"/>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1A50"/>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91855"/>
    <w:rsid w:val="00D92D60"/>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C6D"/>
    <w:rsid w:val="00DE11BF"/>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22FD"/>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704256486">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4115567">
      <w:bodyDiv w:val="1"/>
      <w:marLeft w:val="0"/>
      <w:marRight w:val="0"/>
      <w:marTop w:val="0"/>
      <w:marBottom w:val="0"/>
      <w:divBdr>
        <w:top w:val="none" w:sz="0" w:space="0" w:color="auto"/>
        <w:left w:val="none" w:sz="0" w:space="0" w:color="auto"/>
        <w:bottom w:val="none" w:sz="0" w:space="0" w:color="auto"/>
        <w:right w:val="none" w:sz="0" w:space="0" w:color="auto"/>
      </w:divBdr>
    </w:div>
    <w:div w:id="1044141442">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977717">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82433-2081-4D9A-8801-A3F3B32B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Pages>
  <Words>39690</Words>
  <Characters>226237</Characters>
  <Application>Microsoft Office Word</Application>
  <DocSecurity>0</DocSecurity>
  <Lines>1885</Lines>
  <Paragraphs>530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265397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255</cp:revision>
  <cp:lastPrinted>2025-08-11T07:21:00Z</cp:lastPrinted>
  <dcterms:created xsi:type="dcterms:W3CDTF">2024-08-28T15:35:00Z</dcterms:created>
  <dcterms:modified xsi:type="dcterms:W3CDTF">2025-08-11T07:22:00Z</dcterms:modified>
</cp:coreProperties>
</file>